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E7B0" w14:textId="12C17292" w:rsidR="006456B9" w:rsidRPr="00EC5E6A" w:rsidRDefault="00305701" w:rsidP="00D97E05">
      <w:pPr>
        <w:spacing w:line="276" w:lineRule="auto"/>
        <w:jc w:val="center"/>
        <w:rPr>
          <w:rFonts w:eastAsia="Calibri" w:cs="Times New Roman"/>
        </w:rPr>
      </w:pPr>
      <w:r>
        <w:rPr>
          <w:rFonts w:eastAsia="Calibri" w:cs="Times New Roman"/>
        </w:rPr>
        <w:t>October</w:t>
      </w:r>
      <w:r w:rsidR="007D778C" w:rsidRPr="00EC5E6A">
        <w:rPr>
          <w:rFonts w:eastAsia="Calibri" w:cs="Times New Roman"/>
        </w:rPr>
        <w:t xml:space="preserve"> </w:t>
      </w:r>
      <w:r>
        <w:rPr>
          <w:rFonts w:eastAsia="Calibri" w:cs="Times New Roman"/>
        </w:rPr>
        <w:t>15</w:t>
      </w:r>
      <w:r w:rsidR="007D778C" w:rsidRPr="00EC5E6A">
        <w:rPr>
          <w:rFonts w:eastAsia="Calibri" w:cs="Times New Roman"/>
        </w:rPr>
        <w:t>, 202</w:t>
      </w:r>
      <w:r w:rsidR="007D0930" w:rsidRPr="00EC5E6A">
        <w:rPr>
          <w:rFonts w:eastAsia="Calibri" w:cs="Times New Roman"/>
        </w:rPr>
        <w:t>5</w:t>
      </w:r>
    </w:p>
    <w:p w14:paraId="5A264585" w14:textId="77777777" w:rsidR="006456B9" w:rsidRPr="00EC5E6A" w:rsidRDefault="006456B9" w:rsidP="00D97E05">
      <w:pPr>
        <w:spacing w:line="276" w:lineRule="auto"/>
        <w:rPr>
          <w:rFonts w:eastAsia="Calibri" w:cs="Times New Roman"/>
          <w:b/>
        </w:rPr>
      </w:pPr>
      <w:r w:rsidRPr="00EC5E6A">
        <w:rPr>
          <w:rFonts w:eastAsia="Calibri" w:cs="Times New Roman"/>
          <w:b/>
        </w:rPr>
        <w:t>VIA REGULATIONS.GOV</w:t>
      </w:r>
    </w:p>
    <w:p w14:paraId="0945DF74" w14:textId="038D13EF" w:rsidR="006456B9" w:rsidRPr="00E47174" w:rsidRDefault="005D577B" w:rsidP="00D97E05">
      <w:pPr>
        <w:spacing w:line="276" w:lineRule="auto"/>
        <w:rPr>
          <w:rFonts w:eastAsia="Calibri" w:cs="Times New Roman"/>
        </w:rPr>
      </w:pPr>
      <w:r w:rsidRPr="00E47174">
        <w:rPr>
          <w:rFonts w:eastAsia="Calibri" w:cs="Times New Roman"/>
        </w:rPr>
        <w:t>Julia Khersonsky</w:t>
      </w:r>
    </w:p>
    <w:p w14:paraId="589A1A57" w14:textId="7BF29018" w:rsidR="006456B9" w:rsidRPr="00E47174" w:rsidRDefault="005D577B" w:rsidP="00D97E05">
      <w:pPr>
        <w:spacing w:line="276" w:lineRule="auto"/>
        <w:rPr>
          <w:rFonts w:eastAsia="Calibri" w:cs="Times New Roman"/>
        </w:rPr>
      </w:pPr>
      <w:r w:rsidRPr="00E47174">
        <w:rPr>
          <w:rFonts w:eastAsia="Calibri" w:cs="Times New Roman"/>
        </w:rPr>
        <w:t>Deputy Assistant Secretary for Strategic Trade</w:t>
      </w:r>
    </w:p>
    <w:p w14:paraId="3AF32DB8" w14:textId="58A5B4CC" w:rsidR="00C11112" w:rsidRPr="00E47174" w:rsidRDefault="00C11112" w:rsidP="00D97E05">
      <w:pPr>
        <w:spacing w:line="276" w:lineRule="auto"/>
        <w:rPr>
          <w:rFonts w:eastAsia="Calibri" w:cs="Times New Roman"/>
        </w:rPr>
      </w:pPr>
      <w:r w:rsidRPr="00E47174">
        <w:rPr>
          <w:rFonts w:eastAsia="Calibri" w:cs="Times New Roman"/>
        </w:rPr>
        <w:t xml:space="preserve">U.S. </w:t>
      </w:r>
      <w:r w:rsidR="007321D5" w:rsidRPr="00E47174">
        <w:rPr>
          <w:rFonts w:eastAsia="Calibri" w:cs="Times New Roman"/>
        </w:rPr>
        <w:t>Department of Commerce</w:t>
      </w:r>
    </w:p>
    <w:p w14:paraId="2305C485" w14:textId="77777777" w:rsidR="00E47174" w:rsidRPr="00E47174" w:rsidRDefault="00E47174" w:rsidP="00D97E05">
      <w:pPr>
        <w:spacing w:line="276" w:lineRule="auto"/>
        <w:rPr>
          <w:rFonts w:eastAsia="Calibri" w:cs="Times New Roman"/>
        </w:rPr>
      </w:pPr>
      <w:r w:rsidRPr="00E47174">
        <w:rPr>
          <w:rFonts w:eastAsia="Calibri" w:cs="Times New Roman"/>
        </w:rPr>
        <w:t>1401 Constitution Ave. NW</w:t>
      </w:r>
    </w:p>
    <w:p w14:paraId="2AF15419" w14:textId="79A4DCE8" w:rsidR="00C11112" w:rsidRPr="00E47174" w:rsidRDefault="00E47174" w:rsidP="00E47174">
      <w:pPr>
        <w:spacing w:line="276" w:lineRule="auto"/>
        <w:rPr>
          <w:rFonts w:eastAsia="Calibri" w:cs="Times New Roman"/>
        </w:rPr>
      </w:pPr>
      <w:r w:rsidRPr="00E47174">
        <w:rPr>
          <w:rFonts w:eastAsia="Calibri" w:cs="Times New Roman"/>
        </w:rPr>
        <w:t>Washington, DC, 20230</w:t>
      </w:r>
    </w:p>
    <w:p w14:paraId="72805B59" w14:textId="210CAAB5" w:rsidR="006456B9" w:rsidRPr="00EC5E6A" w:rsidRDefault="006456B9" w:rsidP="00D97E05">
      <w:pPr>
        <w:spacing w:line="276" w:lineRule="auto"/>
        <w:rPr>
          <w:rFonts w:eastAsia="Calibri" w:cs="Times New Roman"/>
        </w:rPr>
      </w:pPr>
    </w:p>
    <w:p w14:paraId="413D532D" w14:textId="77777777" w:rsidR="006456B9" w:rsidRPr="00EC5E6A" w:rsidRDefault="006456B9" w:rsidP="00D97E05">
      <w:pPr>
        <w:spacing w:line="276" w:lineRule="auto"/>
        <w:rPr>
          <w:rFonts w:eastAsia="Calibri" w:cs="Times New Roman"/>
        </w:rPr>
      </w:pPr>
    </w:p>
    <w:p w14:paraId="68ACCA46" w14:textId="164F9B91" w:rsidR="006456B9" w:rsidRPr="00EC5E6A" w:rsidRDefault="00C57745" w:rsidP="00D97E05">
      <w:pPr>
        <w:pStyle w:val="Default"/>
        <w:spacing w:line="276" w:lineRule="auto"/>
        <w:rPr>
          <w:rFonts w:ascii="Garamond" w:hAnsi="Garamond"/>
          <w:b/>
          <w:bCs/>
          <w:sz w:val="22"/>
          <w:szCs w:val="22"/>
        </w:rPr>
      </w:pPr>
      <w:r>
        <w:rPr>
          <w:rFonts w:ascii="Garamond" w:hAnsi="Garamond"/>
          <w:b/>
          <w:bCs/>
          <w:sz w:val="22"/>
          <w:szCs w:val="22"/>
        </w:rPr>
        <w:t>Section 232 National Security Investigation of Imports of Personal Protective Equipment, Medical Consumables, and Medical Equipment, Including Devices</w:t>
      </w:r>
      <w:r w:rsidR="00AE4492" w:rsidRPr="00EC5E6A">
        <w:rPr>
          <w:b/>
          <w:bCs/>
          <w:sz w:val="22"/>
          <w:szCs w:val="22"/>
        </w:rPr>
        <w:t xml:space="preserve"> </w:t>
      </w:r>
      <w:r w:rsidR="006456B9" w:rsidRPr="00EC5E6A">
        <w:rPr>
          <w:rFonts w:ascii="Garamond" w:hAnsi="Garamond"/>
          <w:b/>
          <w:bCs/>
          <w:sz w:val="22"/>
          <w:szCs w:val="22"/>
        </w:rPr>
        <w:t>(</w:t>
      </w:r>
      <w:r>
        <w:rPr>
          <w:rFonts w:ascii="Garamond" w:hAnsi="Garamond"/>
          <w:b/>
          <w:bCs/>
          <w:sz w:val="22"/>
          <w:szCs w:val="22"/>
        </w:rPr>
        <w:t>September 2</w:t>
      </w:r>
      <w:r w:rsidR="00DD43E5" w:rsidRPr="00EC5E6A">
        <w:rPr>
          <w:rFonts w:ascii="Garamond" w:hAnsi="Garamond"/>
          <w:b/>
          <w:bCs/>
          <w:sz w:val="22"/>
          <w:szCs w:val="22"/>
        </w:rPr>
        <w:t>6</w:t>
      </w:r>
      <w:r w:rsidR="006456B9" w:rsidRPr="00EC5E6A">
        <w:rPr>
          <w:rFonts w:ascii="Garamond" w:hAnsi="Garamond"/>
          <w:b/>
          <w:bCs/>
          <w:sz w:val="22"/>
          <w:szCs w:val="22"/>
        </w:rPr>
        <w:t>, 202</w:t>
      </w:r>
      <w:r w:rsidR="00DD43E5" w:rsidRPr="00EC5E6A">
        <w:rPr>
          <w:rFonts w:ascii="Garamond" w:hAnsi="Garamond"/>
          <w:b/>
          <w:bCs/>
          <w:sz w:val="22"/>
          <w:szCs w:val="22"/>
        </w:rPr>
        <w:t>5</w:t>
      </w:r>
      <w:r w:rsidR="006456B9" w:rsidRPr="00EC5E6A">
        <w:rPr>
          <w:rFonts w:ascii="Garamond" w:hAnsi="Garamond"/>
          <w:b/>
          <w:bCs/>
          <w:sz w:val="22"/>
          <w:szCs w:val="22"/>
        </w:rPr>
        <w:t xml:space="preserve">) </w:t>
      </w:r>
    </w:p>
    <w:p w14:paraId="47D8D2F8" w14:textId="77777777" w:rsidR="006456B9" w:rsidRPr="00EC5E6A" w:rsidRDefault="006456B9" w:rsidP="00D97E05">
      <w:pPr>
        <w:pStyle w:val="Default"/>
        <w:spacing w:line="276" w:lineRule="auto"/>
        <w:rPr>
          <w:rFonts w:ascii="Garamond" w:hAnsi="Garamond"/>
          <w:sz w:val="22"/>
          <w:szCs w:val="22"/>
        </w:rPr>
      </w:pPr>
    </w:p>
    <w:p w14:paraId="64225161" w14:textId="5A51138B" w:rsidR="006456B9" w:rsidRPr="00EC5E6A" w:rsidRDefault="006456B9" w:rsidP="00D97E05">
      <w:pPr>
        <w:spacing w:line="276" w:lineRule="auto"/>
        <w:rPr>
          <w:b/>
          <w:bCs/>
        </w:rPr>
      </w:pPr>
      <w:r w:rsidRPr="00EC5E6A">
        <w:rPr>
          <w:b/>
          <w:bCs/>
        </w:rPr>
        <w:t xml:space="preserve">Docket: </w:t>
      </w:r>
      <w:r w:rsidR="00945962">
        <w:rPr>
          <w:b/>
          <w:bCs/>
        </w:rPr>
        <w:t>250924-0160</w:t>
      </w:r>
    </w:p>
    <w:p w14:paraId="1398D58D" w14:textId="77777777" w:rsidR="006456B9" w:rsidRPr="00EC5E6A" w:rsidRDefault="006456B9" w:rsidP="00D97E05">
      <w:pPr>
        <w:spacing w:line="276" w:lineRule="auto"/>
        <w:rPr>
          <w:b/>
        </w:rPr>
      </w:pPr>
    </w:p>
    <w:p w14:paraId="6945377F" w14:textId="77777777" w:rsidR="006456B9" w:rsidRPr="00EC5E6A" w:rsidRDefault="006456B9" w:rsidP="00D97E05">
      <w:pPr>
        <w:spacing w:line="276" w:lineRule="auto"/>
        <w:rPr>
          <w:b/>
        </w:rPr>
      </w:pPr>
      <w:r w:rsidRPr="00EC5E6A">
        <w:rPr>
          <w:b/>
        </w:rPr>
        <w:t>Comments of the Competitive Enterprise Institute</w:t>
      </w:r>
    </w:p>
    <w:p w14:paraId="1F6EE299" w14:textId="77777777" w:rsidR="006456B9" w:rsidRPr="00EC5E6A" w:rsidRDefault="006456B9" w:rsidP="00B84E56">
      <w:pPr>
        <w:spacing w:after="240"/>
        <w:rPr>
          <w:rFonts w:cs="Times New Roman"/>
        </w:rPr>
      </w:pPr>
    </w:p>
    <w:p w14:paraId="7BF7CACA" w14:textId="185BA0A5" w:rsidR="006456B9" w:rsidRPr="00EC5E6A" w:rsidRDefault="006456B9" w:rsidP="00B359D5">
      <w:pPr>
        <w:pStyle w:val="BodyText"/>
        <w:ind w:firstLine="0"/>
        <w:rPr>
          <w:sz w:val="22"/>
          <w:szCs w:val="22"/>
        </w:rPr>
      </w:pPr>
      <w:r w:rsidRPr="00EC5E6A">
        <w:rPr>
          <w:sz w:val="22"/>
          <w:szCs w:val="22"/>
        </w:rPr>
        <w:t>Dear</w:t>
      </w:r>
      <w:r w:rsidR="00E47174">
        <w:rPr>
          <w:sz w:val="22"/>
          <w:szCs w:val="22"/>
        </w:rPr>
        <w:t xml:space="preserve"> </w:t>
      </w:r>
      <w:proofErr w:type="gramStart"/>
      <w:r w:rsidR="00E47174">
        <w:rPr>
          <w:sz w:val="22"/>
          <w:szCs w:val="22"/>
        </w:rPr>
        <w:t>Deputy</w:t>
      </w:r>
      <w:proofErr w:type="gramEnd"/>
      <w:r w:rsidR="00E47174">
        <w:rPr>
          <w:sz w:val="22"/>
          <w:szCs w:val="22"/>
        </w:rPr>
        <w:t xml:space="preserve"> Assistant Secretary Khersonsky</w:t>
      </w:r>
      <w:r w:rsidRPr="00EC5E6A">
        <w:rPr>
          <w:sz w:val="22"/>
          <w:szCs w:val="22"/>
        </w:rPr>
        <w:t>,</w:t>
      </w:r>
    </w:p>
    <w:p w14:paraId="58C19D68" w14:textId="22462380" w:rsidR="008A2C8A" w:rsidRPr="00EC5E6A" w:rsidRDefault="00A669F9" w:rsidP="008A2C8A">
      <w:pPr>
        <w:pStyle w:val="BodyText"/>
        <w:rPr>
          <w:sz w:val="22"/>
          <w:szCs w:val="22"/>
        </w:rPr>
      </w:pPr>
      <w:r w:rsidRPr="00EC5E6A">
        <w:rPr>
          <w:sz w:val="22"/>
          <w:szCs w:val="22"/>
        </w:rPr>
        <w:t xml:space="preserve">The Competitive Enterprise Institute (CEI) submits these comments in </w:t>
      </w:r>
      <w:r w:rsidR="00B56B02">
        <w:rPr>
          <w:sz w:val="22"/>
          <w:szCs w:val="22"/>
        </w:rPr>
        <w:t xml:space="preserve">opposition </w:t>
      </w:r>
      <w:r w:rsidR="00CE0E03">
        <w:rPr>
          <w:sz w:val="22"/>
          <w:szCs w:val="22"/>
        </w:rPr>
        <w:t>to the use of trade policies such as tariffs and quotas, under Section 232</w:t>
      </w:r>
      <w:r w:rsidR="00CE1ADF">
        <w:rPr>
          <w:sz w:val="22"/>
          <w:szCs w:val="22"/>
        </w:rPr>
        <w:t xml:space="preserve"> of the Trade Expansion Act, </w:t>
      </w:r>
      <w:r w:rsidR="002832DA">
        <w:rPr>
          <w:sz w:val="22"/>
          <w:szCs w:val="22"/>
        </w:rPr>
        <w:t>on</w:t>
      </w:r>
      <w:r w:rsidR="00CE1ADF">
        <w:rPr>
          <w:sz w:val="22"/>
          <w:szCs w:val="22"/>
        </w:rPr>
        <w:t xml:space="preserve"> </w:t>
      </w:r>
      <w:proofErr w:type="gramStart"/>
      <w:r w:rsidR="00CE1ADF">
        <w:rPr>
          <w:sz w:val="22"/>
          <w:szCs w:val="22"/>
        </w:rPr>
        <w:t>all of</w:t>
      </w:r>
      <w:proofErr w:type="gramEnd"/>
      <w:r w:rsidR="00CE1ADF">
        <w:rPr>
          <w:sz w:val="22"/>
          <w:szCs w:val="22"/>
        </w:rPr>
        <w:t xml:space="preserve"> the items </w:t>
      </w:r>
      <w:r w:rsidR="00C96854">
        <w:rPr>
          <w:sz w:val="22"/>
          <w:szCs w:val="22"/>
        </w:rPr>
        <w:t>being considered in this investigation. This is not to diminish the importance of any of these products</w:t>
      </w:r>
      <w:r w:rsidR="00E114ED">
        <w:rPr>
          <w:sz w:val="22"/>
          <w:szCs w:val="22"/>
        </w:rPr>
        <w:t xml:space="preserve"> to our national security, whether that encompasses defense, the economy, health, or any other </w:t>
      </w:r>
      <w:r w:rsidR="002F7587">
        <w:rPr>
          <w:sz w:val="22"/>
          <w:szCs w:val="22"/>
        </w:rPr>
        <w:t>quality of American life. It is, in fact, because these products are necessary for Americans that we at</w:t>
      </w:r>
      <w:r w:rsidR="005018B2">
        <w:rPr>
          <w:sz w:val="22"/>
          <w:szCs w:val="22"/>
        </w:rPr>
        <w:t xml:space="preserve"> CEI oppose the top-down and blunt instrument</w:t>
      </w:r>
      <w:r w:rsidR="002E1A15">
        <w:rPr>
          <w:sz w:val="22"/>
          <w:szCs w:val="22"/>
        </w:rPr>
        <w:t>s</w:t>
      </w:r>
      <w:r w:rsidR="005018B2">
        <w:rPr>
          <w:sz w:val="22"/>
          <w:szCs w:val="22"/>
        </w:rPr>
        <w:t xml:space="preserve"> of </w:t>
      </w:r>
      <w:r w:rsidR="002E1A15">
        <w:rPr>
          <w:sz w:val="22"/>
          <w:szCs w:val="22"/>
        </w:rPr>
        <w:t>tariffs and quotas to secure their supply.</w:t>
      </w:r>
      <w:r w:rsidR="00C96D3C" w:rsidRPr="00EC5E6A">
        <w:rPr>
          <w:sz w:val="22"/>
          <w:szCs w:val="22"/>
        </w:rPr>
        <w:t xml:space="preserve"> </w:t>
      </w:r>
    </w:p>
    <w:p w14:paraId="1FD56689" w14:textId="059D1F00" w:rsidR="008C6AF8" w:rsidRDefault="008C6AF8" w:rsidP="008C6AF8">
      <w:pPr>
        <w:rPr>
          <w:rFonts w:cs="Times New Roman"/>
        </w:rPr>
      </w:pPr>
      <w:r>
        <w:rPr>
          <w:rFonts w:cs="Times New Roman"/>
        </w:rPr>
        <w:tab/>
        <w:t>Applying tariffs and quotas to certain products with the purpose of attracting more production domestically should be done very carefully and with consideration of myriad factors. I lay many of these out below. The underlying thread, however, is that the factors are so multitudinous, varied, and complicated that the entire approach of using tariffs and quotas should be considered only as a last resort, and other options should be considered first. Trade restrictions are too blunt an instrument and being wielded by individuals, regardless of how informed they are, will surely lead to unexpected outcomes and are unlikely to achieve the goals laid out.</w:t>
      </w:r>
    </w:p>
    <w:p w14:paraId="6FA0C622" w14:textId="77777777" w:rsidR="008C6AF8" w:rsidRDefault="008C6AF8" w:rsidP="008C6AF8">
      <w:pPr>
        <w:rPr>
          <w:rFonts w:cs="Times New Roman"/>
        </w:rPr>
      </w:pPr>
    </w:p>
    <w:p w14:paraId="221522BB" w14:textId="2A997F8E" w:rsidR="00640840" w:rsidRPr="00790377" w:rsidRDefault="00640840" w:rsidP="008C6AF8">
      <w:pPr>
        <w:rPr>
          <w:rFonts w:cs="Times New Roman"/>
          <w:b/>
          <w:bCs/>
        </w:rPr>
      </w:pPr>
      <w:r w:rsidRPr="00790377">
        <w:rPr>
          <w:rFonts w:cs="Times New Roman"/>
          <w:b/>
          <w:bCs/>
        </w:rPr>
        <w:t xml:space="preserve">Ideal use of </w:t>
      </w:r>
      <w:r w:rsidR="00790377" w:rsidRPr="00790377">
        <w:rPr>
          <w:rFonts w:cs="Times New Roman"/>
          <w:b/>
          <w:bCs/>
        </w:rPr>
        <w:t>Section 232</w:t>
      </w:r>
    </w:p>
    <w:p w14:paraId="40B601CE" w14:textId="77777777" w:rsidR="00640840" w:rsidRDefault="00640840" w:rsidP="008C6AF8">
      <w:pPr>
        <w:rPr>
          <w:rFonts w:cs="Times New Roman"/>
        </w:rPr>
      </w:pPr>
    </w:p>
    <w:p w14:paraId="18237518" w14:textId="1D3ACD87" w:rsidR="00BC489B" w:rsidRDefault="002E1A15" w:rsidP="002572A2">
      <w:pPr>
        <w:rPr>
          <w:rFonts w:cs="Times New Roman"/>
        </w:rPr>
      </w:pPr>
      <w:r>
        <w:rPr>
          <w:rFonts w:cs="Times New Roman"/>
        </w:rPr>
        <w:tab/>
      </w:r>
      <w:r w:rsidR="0087205C">
        <w:rPr>
          <w:rFonts w:cs="Times New Roman"/>
        </w:rPr>
        <w:t xml:space="preserve">Historically, tariffs and quotas </w:t>
      </w:r>
      <w:r w:rsidR="003E4060">
        <w:rPr>
          <w:rFonts w:cs="Times New Roman"/>
        </w:rPr>
        <w:t>implemented under Section 232 were highly focused on one country and one good.</w:t>
      </w:r>
      <w:r w:rsidR="005B39C4">
        <w:rPr>
          <w:rStyle w:val="FootnoteReference"/>
          <w:rFonts w:cs="Times New Roman"/>
        </w:rPr>
        <w:footnoteReference w:id="1"/>
      </w:r>
      <w:r w:rsidR="003E4060">
        <w:rPr>
          <w:rFonts w:cs="Times New Roman"/>
        </w:rPr>
        <w:t xml:space="preserve"> Focusing on a single country</w:t>
      </w:r>
      <w:r w:rsidR="003468BD">
        <w:rPr>
          <w:rFonts w:cs="Times New Roman"/>
        </w:rPr>
        <w:t xml:space="preserve"> has the enormous benefit of creating </w:t>
      </w:r>
      <w:r w:rsidR="002832DA">
        <w:rPr>
          <w:rFonts w:cs="Times New Roman"/>
        </w:rPr>
        <w:t>space</w:t>
      </w:r>
      <w:r w:rsidR="003468BD">
        <w:rPr>
          <w:rFonts w:cs="Times New Roman"/>
        </w:rPr>
        <w:t xml:space="preserve"> for other countries to adapt and provide the good or service in question, minimizing the </w:t>
      </w:r>
      <w:r w:rsidR="00600D65">
        <w:rPr>
          <w:rFonts w:cs="Times New Roman"/>
        </w:rPr>
        <w:t xml:space="preserve">deleterious consequences of trade restrictions, which are reductions in availability and increases in price. </w:t>
      </w:r>
      <w:r w:rsidR="00860BE5">
        <w:rPr>
          <w:rFonts w:cs="Times New Roman"/>
        </w:rPr>
        <w:t xml:space="preserve">Oftentimes, for national security reasons, the country and its population are willing to make such sacrifices, and, indeed, when considering the </w:t>
      </w:r>
      <w:r w:rsidR="00860BE5">
        <w:rPr>
          <w:rFonts w:cs="Times New Roman"/>
        </w:rPr>
        <w:lastRenderedPageBreak/>
        <w:t>benefits to their security, the benefits still outweigh the costs.</w:t>
      </w:r>
    </w:p>
    <w:p w14:paraId="052E5DAF" w14:textId="706ACBA1" w:rsidR="00DB246C" w:rsidRDefault="00DB246C" w:rsidP="00DB246C">
      <w:pPr>
        <w:rPr>
          <w:rFonts w:cs="Times New Roman"/>
        </w:rPr>
      </w:pPr>
      <w:r>
        <w:rPr>
          <w:rFonts w:cs="Times New Roman"/>
        </w:rPr>
        <w:t xml:space="preserve">     </w:t>
      </w:r>
    </w:p>
    <w:p w14:paraId="6E8B3D24" w14:textId="77777777" w:rsidR="00790377" w:rsidRDefault="00860BE5" w:rsidP="002572A2">
      <w:pPr>
        <w:rPr>
          <w:rFonts w:cs="Times New Roman"/>
        </w:rPr>
      </w:pPr>
      <w:r>
        <w:rPr>
          <w:rFonts w:cs="Times New Roman"/>
        </w:rPr>
        <w:tab/>
        <w:t xml:space="preserve">However, when </w:t>
      </w:r>
      <w:r w:rsidR="00D73D02">
        <w:rPr>
          <w:rFonts w:cs="Times New Roman"/>
        </w:rPr>
        <w:t xml:space="preserve">dozens or hundreds of products and a multitude of countries are </w:t>
      </w:r>
      <w:proofErr w:type="gramStart"/>
      <w:r w:rsidR="00D73D02">
        <w:rPr>
          <w:rFonts w:cs="Times New Roman"/>
        </w:rPr>
        <w:t>being implicated</w:t>
      </w:r>
      <w:proofErr w:type="gramEnd"/>
      <w:r w:rsidR="00D73D02">
        <w:rPr>
          <w:rFonts w:cs="Times New Roman"/>
        </w:rPr>
        <w:t>, the ability for the global supply chain to adjust and minimize the damage</w:t>
      </w:r>
      <w:r w:rsidR="009D5160">
        <w:rPr>
          <w:rFonts w:cs="Times New Roman"/>
        </w:rPr>
        <w:t xml:space="preserve"> is substantially hindered. The effect of this is to make the detrimental aspects more </w:t>
      </w:r>
      <w:proofErr w:type="gramStart"/>
      <w:r w:rsidR="009D5160">
        <w:rPr>
          <w:rFonts w:cs="Times New Roman"/>
        </w:rPr>
        <w:t>pronounced—</w:t>
      </w:r>
      <w:proofErr w:type="gramEnd"/>
      <w:r w:rsidR="009D5160">
        <w:rPr>
          <w:rFonts w:cs="Times New Roman"/>
        </w:rPr>
        <w:t xml:space="preserve">the goods become even less </w:t>
      </w:r>
      <w:proofErr w:type="gramStart"/>
      <w:r w:rsidR="009D5160">
        <w:rPr>
          <w:rFonts w:cs="Times New Roman"/>
        </w:rPr>
        <w:t>available</w:t>
      </w:r>
      <w:proofErr w:type="gramEnd"/>
      <w:r w:rsidR="009D5160">
        <w:rPr>
          <w:rFonts w:cs="Times New Roman"/>
        </w:rPr>
        <w:t xml:space="preserve"> and the price increases become sharper</w:t>
      </w:r>
      <w:r w:rsidR="00C655E8">
        <w:rPr>
          <w:rFonts w:cs="Times New Roman"/>
        </w:rPr>
        <w:t>, which</w:t>
      </w:r>
      <w:r w:rsidR="00220ED0">
        <w:rPr>
          <w:rFonts w:cs="Times New Roman"/>
        </w:rPr>
        <w:t xml:space="preserve"> alters the cost/benefits equation, making the costs </w:t>
      </w:r>
      <w:r w:rsidR="00A81701">
        <w:rPr>
          <w:rFonts w:cs="Times New Roman"/>
        </w:rPr>
        <w:t>much higher</w:t>
      </w:r>
      <w:r w:rsidR="00220ED0">
        <w:rPr>
          <w:rFonts w:cs="Times New Roman"/>
        </w:rPr>
        <w:t>.</w:t>
      </w:r>
    </w:p>
    <w:p w14:paraId="41774780" w14:textId="77777777" w:rsidR="00790377" w:rsidRDefault="00790377" w:rsidP="002572A2">
      <w:pPr>
        <w:rPr>
          <w:rFonts w:cs="Times New Roman"/>
        </w:rPr>
      </w:pPr>
    </w:p>
    <w:p w14:paraId="23861EBB" w14:textId="5D14C26B" w:rsidR="00790377" w:rsidRPr="00420988" w:rsidRDefault="00420988" w:rsidP="002572A2">
      <w:pPr>
        <w:rPr>
          <w:rFonts w:cs="Times New Roman"/>
          <w:b/>
          <w:bCs/>
        </w:rPr>
      </w:pPr>
      <w:r w:rsidRPr="00420988">
        <w:rPr>
          <w:rFonts w:cs="Times New Roman"/>
          <w:b/>
          <w:bCs/>
        </w:rPr>
        <w:t>Products on a national security spectrum</w:t>
      </w:r>
    </w:p>
    <w:p w14:paraId="526367B1" w14:textId="77777777" w:rsidR="00790377" w:rsidRDefault="00790377" w:rsidP="002572A2">
      <w:pPr>
        <w:rPr>
          <w:rFonts w:cs="Times New Roman"/>
        </w:rPr>
      </w:pPr>
    </w:p>
    <w:p w14:paraId="7F9A39ED" w14:textId="73EB7A2C" w:rsidR="006D397C" w:rsidRDefault="00420988" w:rsidP="002372DF">
      <w:pPr>
        <w:ind w:firstLine="720"/>
        <w:rPr>
          <w:rFonts w:cs="Times New Roman"/>
        </w:rPr>
      </w:pPr>
      <w:r>
        <w:rPr>
          <w:rFonts w:cs="Times New Roman"/>
        </w:rPr>
        <w:t>W</w:t>
      </w:r>
      <w:r w:rsidR="00A81701">
        <w:rPr>
          <w:rFonts w:cs="Times New Roman"/>
        </w:rPr>
        <w:t xml:space="preserve">hile </w:t>
      </w:r>
      <w:r>
        <w:rPr>
          <w:rFonts w:cs="Times New Roman"/>
        </w:rPr>
        <w:t>many of the</w:t>
      </w:r>
      <w:r w:rsidR="00A81701">
        <w:rPr>
          <w:rFonts w:cs="Times New Roman"/>
        </w:rPr>
        <w:t xml:space="preserve"> products </w:t>
      </w:r>
      <w:r w:rsidR="0085013B">
        <w:rPr>
          <w:rFonts w:cs="Times New Roman"/>
        </w:rPr>
        <w:t xml:space="preserve">that were previously or are currently being reviewed </w:t>
      </w:r>
      <w:r>
        <w:rPr>
          <w:rFonts w:cs="Times New Roman"/>
        </w:rPr>
        <w:t xml:space="preserve">under </w:t>
      </w:r>
      <w:r w:rsidR="0085013B">
        <w:rPr>
          <w:rFonts w:cs="Times New Roman"/>
        </w:rPr>
        <w:t xml:space="preserve">Section </w:t>
      </w:r>
      <w:r>
        <w:rPr>
          <w:rFonts w:cs="Times New Roman"/>
        </w:rPr>
        <w:t xml:space="preserve">232 </w:t>
      </w:r>
      <w:r w:rsidR="00A81701">
        <w:rPr>
          <w:rFonts w:cs="Times New Roman"/>
        </w:rPr>
        <w:t xml:space="preserve">are important to national security, it would be wrong to think of them </w:t>
      </w:r>
      <w:r w:rsidR="0085013B">
        <w:rPr>
          <w:rFonts w:cs="Times New Roman"/>
        </w:rPr>
        <w:t xml:space="preserve">all </w:t>
      </w:r>
      <w:r w:rsidR="00A81701">
        <w:rPr>
          <w:rFonts w:cs="Times New Roman"/>
        </w:rPr>
        <w:t xml:space="preserve">as </w:t>
      </w:r>
      <w:r w:rsidR="00801EE7">
        <w:rPr>
          <w:rFonts w:cs="Times New Roman"/>
        </w:rPr>
        <w:t>equally important</w:t>
      </w:r>
      <w:r w:rsidR="0085013B">
        <w:rPr>
          <w:rFonts w:cs="Times New Roman"/>
        </w:rPr>
        <w:t>.</w:t>
      </w:r>
      <w:r w:rsidR="00801EE7">
        <w:rPr>
          <w:rFonts w:cs="Times New Roman"/>
        </w:rPr>
        <w:t xml:space="preserve"> </w:t>
      </w:r>
      <w:r w:rsidR="0085013B">
        <w:rPr>
          <w:rFonts w:cs="Times New Roman"/>
        </w:rPr>
        <w:t>G</w:t>
      </w:r>
      <w:r w:rsidR="00801EE7">
        <w:rPr>
          <w:rFonts w:cs="Times New Roman"/>
        </w:rPr>
        <w:t>oods such as aluminum, oil, etc</w:t>
      </w:r>
      <w:r w:rsidR="0085013B">
        <w:rPr>
          <w:rFonts w:cs="Times New Roman"/>
        </w:rPr>
        <w:t xml:space="preserve">., should be </w:t>
      </w:r>
      <w:r w:rsidR="002372DF">
        <w:rPr>
          <w:rFonts w:cs="Times New Roman"/>
        </w:rPr>
        <w:t>evaluated differently from medical gloves.</w:t>
      </w:r>
      <w:r w:rsidR="00801EE7">
        <w:rPr>
          <w:rFonts w:cs="Times New Roman"/>
        </w:rPr>
        <w:t xml:space="preserve"> </w:t>
      </w:r>
      <w:r w:rsidR="005B6C85">
        <w:rPr>
          <w:rFonts w:cs="Times New Roman"/>
        </w:rPr>
        <w:t xml:space="preserve">As an economist, I propose thinking of most things on a scale and not as an either/or proposition. </w:t>
      </w:r>
      <w:r w:rsidR="00FD5499">
        <w:rPr>
          <w:rFonts w:cs="Times New Roman"/>
        </w:rPr>
        <w:t xml:space="preserve">As a result of thinking of these goods as less vital in times of war or emergency, the benefits </w:t>
      </w:r>
      <w:r w:rsidR="001E5F47">
        <w:rPr>
          <w:rFonts w:cs="Times New Roman"/>
        </w:rPr>
        <w:t xml:space="preserve">from the tariffs are reduced, further pushing the cost/benefit </w:t>
      </w:r>
      <w:r w:rsidR="006D397C">
        <w:rPr>
          <w:rFonts w:cs="Times New Roman"/>
        </w:rPr>
        <w:t>outcome negative.</w:t>
      </w:r>
    </w:p>
    <w:p w14:paraId="22D0DD29" w14:textId="77777777" w:rsidR="0003772F" w:rsidRDefault="0003772F" w:rsidP="002572A2">
      <w:pPr>
        <w:rPr>
          <w:rFonts w:cs="Times New Roman"/>
        </w:rPr>
      </w:pPr>
    </w:p>
    <w:p w14:paraId="2CE7401F" w14:textId="387963A6" w:rsidR="0003772F" w:rsidRPr="0003772F" w:rsidRDefault="0003772F" w:rsidP="002572A2">
      <w:pPr>
        <w:rPr>
          <w:rFonts w:cs="Times New Roman"/>
          <w:b/>
          <w:bCs/>
        </w:rPr>
      </w:pPr>
      <w:r w:rsidRPr="0003772F">
        <w:rPr>
          <w:rFonts w:cs="Times New Roman"/>
          <w:b/>
          <w:bCs/>
        </w:rPr>
        <w:t>Substitutability</w:t>
      </w:r>
      <w:r>
        <w:rPr>
          <w:rFonts w:cs="Times New Roman"/>
          <w:b/>
          <w:bCs/>
        </w:rPr>
        <w:t xml:space="preserve"> of </w:t>
      </w:r>
      <w:r w:rsidR="00AF606D">
        <w:rPr>
          <w:rFonts w:cs="Times New Roman"/>
          <w:b/>
          <w:bCs/>
        </w:rPr>
        <w:t xml:space="preserve">necessary </w:t>
      </w:r>
      <w:r>
        <w:rPr>
          <w:rFonts w:cs="Times New Roman"/>
          <w:b/>
          <w:bCs/>
        </w:rPr>
        <w:t>products</w:t>
      </w:r>
    </w:p>
    <w:p w14:paraId="437BE522" w14:textId="77777777" w:rsidR="006D397C" w:rsidRDefault="006D397C" w:rsidP="002572A2">
      <w:pPr>
        <w:rPr>
          <w:rFonts w:cs="Times New Roman"/>
        </w:rPr>
      </w:pPr>
    </w:p>
    <w:p w14:paraId="49E081CE" w14:textId="2BBAEACA" w:rsidR="005F1A39" w:rsidRDefault="006D397C" w:rsidP="002572A2">
      <w:pPr>
        <w:rPr>
          <w:rFonts w:cs="Times New Roman"/>
        </w:rPr>
      </w:pPr>
      <w:r>
        <w:rPr>
          <w:rFonts w:cs="Times New Roman"/>
        </w:rPr>
        <w:tab/>
        <w:t xml:space="preserve">One of the reasons that these goods are </w:t>
      </w:r>
      <w:r>
        <w:rPr>
          <w:rFonts w:cs="Times New Roman"/>
          <w:i/>
          <w:iCs/>
        </w:rPr>
        <w:t>less</w:t>
      </w:r>
      <w:r>
        <w:rPr>
          <w:rFonts w:cs="Times New Roman"/>
        </w:rPr>
        <w:t xml:space="preserve"> important than others is because of their substitutability. Certain PPE, such as masks,</w:t>
      </w:r>
      <w:r w:rsidR="0056110F">
        <w:rPr>
          <w:rFonts w:cs="Times New Roman"/>
        </w:rPr>
        <w:t xml:space="preserve"> gowns, and gloves</w:t>
      </w:r>
      <w:r>
        <w:rPr>
          <w:rFonts w:cs="Times New Roman"/>
        </w:rPr>
        <w:t xml:space="preserve"> could easily be substituted by other products</w:t>
      </w:r>
      <w:r w:rsidR="00E62250">
        <w:rPr>
          <w:rFonts w:cs="Times New Roman"/>
        </w:rPr>
        <w:t xml:space="preserve"> or used more frequently to increase their lifespan and reduce the need for more. Product substitutability is a factor that should certainly be considered in any Section 232 investigation.</w:t>
      </w:r>
      <w:r w:rsidR="00AF606D">
        <w:rPr>
          <w:rFonts w:cs="Times New Roman"/>
        </w:rPr>
        <w:t xml:space="preserve"> Essentially, what is vital to national security isn’t necessarily the good or product itself, but its application and distinctiveness. </w:t>
      </w:r>
      <w:r w:rsidR="009F7928">
        <w:rPr>
          <w:rFonts w:cs="Times New Roman"/>
        </w:rPr>
        <w:t xml:space="preserve">Oil is not easily substitutable. </w:t>
      </w:r>
      <w:r w:rsidR="009A47BD">
        <w:rPr>
          <w:rFonts w:cs="Times New Roman"/>
        </w:rPr>
        <w:t>Given the use, though, many masks may be.</w:t>
      </w:r>
    </w:p>
    <w:p w14:paraId="08407E5E" w14:textId="77777777" w:rsidR="009A47BD" w:rsidRDefault="009A47BD" w:rsidP="002572A2">
      <w:pPr>
        <w:rPr>
          <w:rFonts w:cs="Times New Roman"/>
        </w:rPr>
      </w:pPr>
    </w:p>
    <w:p w14:paraId="07533F51" w14:textId="6A813B89" w:rsidR="009A47BD" w:rsidRPr="009A47BD" w:rsidRDefault="009A47BD" w:rsidP="002572A2">
      <w:pPr>
        <w:rPr>
          <w:rFonts w:cs="Times New Roman"/>
          <w:b/>
          <w:bCs/>
        </w:rPr>
      </w:pPr>
      <w:r w:rsidRPr="009A47BD">
        <w:rPr>
          <w:rFonts w:cs="Times New Roman"/>
          <w:b/>
          <w:bCs/>
        </w:rPr>
        <w:t>Effect on domestic production of other goods</w:t>
      </w:r>
    </w:p>
    <w:p w14:paraId="79C07E26" w14:textId="77777777" w:rsidR="005F1A39" w:rsidRDefault="005F1A39" w:rsidP="002572A2">
      <w:pPr>
        <w:rPr>
          <w:rFonts w:cs="Times New Roman"/>
        </w:rPr>
      </w:pPr>
    </w:p>
    <w:p w14:paraId="0F68E4A6" w14:textId="6DD7A587" w:rsidR="00053824" w:rsidRDefault="009A47BD" w:rsidP="002572A2">
      <w:pPr>
        <w:rPr>
          <w:rFonts w:cs="Times New Roman"/>
        </w:rPr>
      </w:pPr>
      <w:r>
        <w:rPr>
          <w:rFonts w:cs="Times New Roman"/>
        </w:rPr>
        <w:tab/>
      </w:r>
      <w:r w:rsidR="006B0E44">
        <w:rPr>
          <w:rFonts w:cs="Times New Roman"/>
        </w:rPr>
        <w:t xml:space="preserve">Some of the goods being investigated, while important, are extremely complex technology, like MRI machines. As such, an important consideration is </w:t>
      </w:r>
      <w:r w:rsidR="00280B2F">
        <w:rPr>
          <w:rFonts w:cs="Times New Roman"/>
        </w:rPr>
        <w:t xml:space="preserve">if we push domestic production higher, which products will be produced </w:t>
      </w:r>
      <w:r w:rsidR="00A65F09">
        <w:rPr>
          <w:rFonts w:cs="Times New Roman"/>
        </w:rPr>
        <w:t>in smaller quantities. Some of these products may be just as or more important to national security</w:t>
      </w:r>
      <w:r w:rsidR="0075739D">
        <w:rPr>
          <w:rFonts w:cs="Times New Roman"/>
        </w:rPr>
        <w:t xml:space="preserve"> and will be crowded out. Consider the possibility that an increase in MRI production means the reduction of highly advanced construction equipment or</w:t>
      </w:r>
      <w:r w:rsidR="00F43D72">
        <w:rPr>
          <w:rFonts w:cs="Times New Roman"/>
        </w:rPr>
        <w:t xml:space="preserve"> machines necessary for high-output automation of factories. Economies are </w:t>
      </w:r>
      <w:proofErr w:type="gramStart"/>
      <w:r w:rsidR="00F43D72">
        <w:rPr>
          <w:rFonts w:cs="Times New Roman"/>
        </w:rPr>
        <w:t>complex, and</w:t>
      </w:r>
      <w:proofErr w:type="gramEnd"/>
      <w:r w:rsidR="00F43D72">
        <w:rPr>
          <w:rFonts w:cs="Times New Roman"/>
        </w:rPr>
        <w:t xml:space="preserve"> favoring certain goods over others because </w:t>
      </w:r>
      <w:r w:rsidR="00294F07">
        <w:rPr>
          <w:rFonts w:cs="Times New Roman"/>
        </w:rPr>
        <w:t>they’re more important on the surface can have large</w:t>
      </w:r>
      <w:r w:rsidR="00AD5EF8">
        <w:rPr>
          <w:rFonts w:cs="Times New Roman"/>
        </w:rPr>
        <w:t>,</w:t>
      </w:r>
      <w:r w:rsidR="00294F07">
        <w:rPr>
          <w:rFonts w:cs="Times New Roman"/>
        </w:rPr>
        <w:t xml:space="preserve"> unintended, and harmful consequences. </w:t>
      </w:r>
    </w:p>
    <w:p w14:paraId="32EA62F7" w14:textId="77777777" w:rsidR="00053824" w:rsidRDefault="00053824" w:rsidP="002572A2">
      <w:pPr>
        <w:rPr>
          <w:rFonts w:cs="Times New Roman"/>
        </w:rPr>
      </w:pPr>
    </w:p>
    <w:p w14:paraId="7CE2367D" w14:textId="23EEAEEC" w:rsidR="009A47BD" w:rsidRDefault="00053824" w:rsidP="002572A2">
      <w:pPr>
        <w:rPr>
          <w:rFonts w:cs="Times New Roman"/>
        </w:rPr>
      </w:pPr>
      <w:r>
        <w:rPr>
          <w:rFonts w:cs="Times New Roman"/>
        </w:rPr>
        <w:tab/>
        <w:t>This must also be considered even for low-value goods. Low</w:t>
      </w:r>
      <w:r w:rsidR="00AD5EF8">
        <w:rPr>
          <w:rFonts w:cs="Times New Roman"/>
        </w:rPr>
        <w:t>-</w:t>
      </w:r>
      <w:r>
        <w:rPr>
          <w:rFonts w:cs="Times New Roman"/>
        </w:rPr>
        <w:t xml:space="preserve">value goods still require workers. Outsourcing production to other countries </w:t>
      </w:r>
      <w:r w:rsidR="00810980">
        <w:rPr>
          <w:rFonts w:cs="Times New Roman"/>
        </w:rPr>
        <w:t>frees Americans to be producing more efficiently. Interfering with that dynamic will make domestic production less efficient and</w:t>
      </w:r>
      <w:r w:rsidR="00AD5EF8">
        <w:rPr>
          <w:rFonts w:cs="Times New Roman"/>
        </w:rPr>
        <w:t xml:space="preserve"> come at the cost of</w:t>
      </w:r>
      <w:r w:rsidR="00810980">
        <w:rPr>
          <w:rFonts w:cs="Times New Roman"/>
        </w:rPr>
        <w:t xml:space="preserve"> producin</w:t>
      </w:r>
      <w:r w:rsidR="00AD5EF8">
        <w:rPr>
          <w:rFonts w:cs="Times New Roman"/>
        </w:rPr>
        <w:t>g</w:t>
      </w:r>
      <w:r w:rsidR="00810980">
        <w:rPr>
          <w:rFonts w:cs="Times New Roman"/>
        </w:rPr>
        <w:t xml:space="preserve"> some other good. The economy is much too complicated to be able to predict what </w:t>
      </w:r>
      <w:proofErr w:type="gramStart"/>
      <w:r w:rsidR="00810980">
        <w:rPr>
          <w:rFonts w:cs="Times New Roman"/>
        </w:rPr>
        <w:t>good</w:t>
      </w:r>
      <w:proofErr w:type="gramEnd"/>
      <w:r w:rsidR="00810980">
        <w:rPr>
          <w:rFonts w:cs="Times New Roman"/>
        </w:rPr>
        <w:t xml:space="preserve"> will be</w:t>
      </w:r>
      <w:r w:rsidR="00230132">
        <w:rPr>
          <w:rFonts w:cs="Times New Roman"/>
        </w:rPr>
        <w:t xml:space="preserve"> reduced</w:t>
      </w:r>
      <w:r w:rsidR="00810980">
        <w:rPr>
          <w:rFonts w:cs="Times New Roman"/>
        </w:rPr>
        <w:t xml:space="preserve">, but without knowing that, it is also impossible to know </w:t>
      </w:r>
      <w:r w:rsidR="00230132">
        <w:rPr>
          <w:rFonts w:cs="Times New Roman"/>
        </w:rPr>
        <w:t>the harm inflicted on the economy broadly.</w:t>
      </w:r>
      <w:r w:rsidR="00280B2F">
        <w:rPr>
          <w:rFonts w:cs="Times New Roman"/>
        </w:rPr>
        <w:t xml:space="preserve"> </w:t>
      </w:r>
    </w:p>
    <w:p w14:paraId="712496C1" w14:textId="77777777" w:rsidR="00A3283A" w:rsidRDefault="00A3283A" w:rsidP="002572A2">
      <w:pPr>
        <w:rPr>
          <w:rFonts w:cs="Times New Roman"/>
        </w:rPr>
      </w:pPr>
    </w:p>
    <w:p w14:paraId="70896893" w14:textId="51F0CF92" w:rsidR="00A3283A" w:rsidRPr="00534299" w:rsidRDefault="00A3283A" w:rsidP="002572A2">
      <w:pPr>
        <w:rPr>
          <w:rFonts w:cs="Times New Roman"/>
          <w:b/>
          <w:bCs/>
        </w:rPr>
      </w:pPr>
      <w:r w:rsidRPr="00534299">
        <w:rPr>
          <w:rFonts w:cs="Times New Roman"/>
          <w:b/>
          <w:bCs/>
        </w:rPr>
        <w:t>International substitutability</w:t>
      </w:r>
    </w:p>
    <w:p w14:paraId="323E9505" w14:textId="77777777" w:rsidR="00A3283A" w:rsidRDefault="00A3283A" w:rsidP="002572A2">
      <w:pPr>
        <w:rPr>
          <w:rFonts w:cs="Times New Roman"/>
        </w:rPr>
      </w:pPr>
    </w:p>
    <w:p w14:paraId="41D1A02A" w14:textId="6C19A8DF" w:rsidR="00A3283A" w:rsidRDefault="00A3283A" w:rsidP="002572A2">
      <w:pPr>
        <w:rPr>
          <w:rFonts w:cs="Times New Roman"/>
        </w:rPr>
      </w:pPr>
      <w:r>
        <w:rPr>
          <w:rFonts w:cs="Times New Roman"/>
        </w:rPr>
        <w:tab/>
      </w:r>
      <w:r w:rsidR="007F7160">
        <w:rPr>
          <w:rFonts w:cs="Times New Roman"/>
        </w:rPr>
        <w:t xml:space="preserve">Just as policymakers cannot know the effect of increased domestic production of one good on all the other goods and </w:t>
      </w:r>
      <w:r w:rsidR="0071552A">
        <w:rPr>
          <w:rFonts w:cs="Times New Roman"/>
        </w:rPr>
        <w:t xml:space="preserve">the degree to which Americans are harmed, they also cannot know those same effects on a global scale. Imposing tariffs on one country has a minimal effect on efficiency, because </w:t>
      </w:r>
      <w:r w:rsidR="00964918">
        <w:rPr>
          <w:rFonts w:cs="Times New Roman"/>
        </w:rPr>
        <w:t xml:space="preserve">there are nearly two hundred different countries with varied economies that can replace it, and a free market will </w:t>
      </w:r>
      <w:r w:rsidR="009A0F97">
        <w:rPr>
          <w:rFonts w:cs="Times New Roman"/>
        </w:rPr>
        <w:t xml:space="preserve">ensure that the country that can produce that good most efficiently will do so. However, </w:t>
      </w:r>
      <w:r w:rsidR="00AD5EF8">
        <w:rPr>
          <w:rFonts w:cs="Times New Roman"/>
        </w:rPr>
        <w:t>imposing</w:t>
      </w:r>
      <w:r w:rsidR="009A0F97">
        <w:rPr>
          <w:rFonts w:cs="Times New Roman"/>
        </w:rPr>
        <w:t xml:space="preserve"> broader tariffs on every country narrows the opportunities and pushes manufacturing to go to the US, regardless of the efficiency of production. As in the </w:t>
      </w:r>
      <w:r w:rsidR="000576A5">
        <w:rPr>
          <w:rFonts w:cs="Times New Roman"/>
        </w:rPr>
        <w:t xml:space="preserve">paragraph above discussing domestic production and goods, this will serve to make the costs higher than they otherwise would be. </w:t>
      </w:r>
      <w:r w:rsidR="00F84573">
        <w:rPr>
          <w:rFonts w:cs="Times New Roman"/>
        </w:rPr>
        <w:t>A supply chain can be strengthened without resorting to universal tariffs, and indeed, a strong supply chain</w:t>
      </w:r>
      <w:r w:rsidR="00F92EBA">
        <w:rPr>
          <w:rFonts w:cs="Times New Roman"/>
        </w:rPr>
        <w:t xml:space="preserve"> is diversified sourcing from the </w:t>
      </w:r>
      <w:proofErr w:type="spellStart"/>
      <w:r w:rsidR="00F92EBA">
        <w:rPr>
          <w:rFonts w:cs="Times New Roman"/>
        </w:rPr>
        <w:t>countries</w:t>
      </w:r>
      <w:proofErr w:type="spellEnd"/>
      <w:r w:rsidR="00F92EBA">
        <w:rPr>
          <w:rFonts w:cs="Times New Roman"/>
        </w:rPr>
        <w:t xml:space="preserve"> most able to produce </w:t>
      </w:r>
      <w:r w:rsidR="00F92EBA">
        <w:rPr>
          <w:rFonts w:cs="Times New Roman"/>
        </w:rPr>
        <w:lastRenderedPageBreak/>
        <w:t xml:space="preserve">those goods. </w:t>
      </w:r>
    </w:p>
    <w:p w14:paraId="2A2CD13B" w14:textId="77777777" w:rsidR="00230742" w:rsidRDefault="00230742" w:rsidP="002572A2">
      <w:pPr>
        <w:rPr>
          <w:rFonts w:cs="Times New Roman"/>
        </w:rPr>
      </w:pPr>
    </w:p>
    <w:p w14:paraId="2B42D86D" w14:textId="6E6D0155" w:rsidR="00534299" w:rsidRPr="00451FB0" w:rsidRDefault="00534299" w:rsidP="002572A2">
      <w:pPr>
        <w:rPr>
          <w:rFonts w:cs="Times New Roman"/>
          <w:b/>
          <w:bCs/>
        </w:rPr>
      </w:pPr>
      <w:r w:rsidRPr="00451FB0">
        <w:rPr>
          <w:rFonts w:cs="Times New Roman"/>
          <w:b/>
          <w:bCs/>
        </w:rPr>
        <w:t>Likelihood of emergency</w:t>
      </w:r>
    </w:p>
    <w:p w14:paraId="2E85EEF0" w14:textId="633B1E68" w:rsidR="00534299" w:rsidRDefault="00534299" w:rsidP="002572A2">
      <w:pPr>
        <w:rPr>
          <w:rFonts w:cs="Times New Roman"/>
        </w:rPr>
      </w:pPr>
      <w:r>
        <w:rPr>
          <w:rFonts w:cs="Times New Roman"/>
        </w:rPr>
        <w:tab/>
      </w:r>
      <w:r w:rsidR="00E717F7">
        <w:rPr>
          <w:rFonts w:cs="Times New Roman"/>
        </w:rPr>
        <w:t xml:space="preserve">Neither war nor supply emergencies </w:t>
      </w:r>
      <w:proofErr w:type="gramStart"/>
      <w:r w:rsidR="00AD5EF8">
        <w:rPr>
          <w:rFonts w:cs="Times New Roman"/>
        </w:rPr>
        <w:t>is</w:t>
      </w:r>
      <w:proofErr w:type="gramEnd"/>
      <w:r w:rsidR="00E717F7">
        <w:rPr>
          <w:rFonts w:cs="Times New Roman"/>
        </w:rPr>
        <w:t xml:space="preserve"> inevitable. </w:t>
      </w:r>
      <w:r w:rsidR="00536694">
        <w:rPr>
          <w:rFonts w:cs="Times New Roman"/>
        </w:rPr>
        <w:t xml:space="preserve">Imposing a tariff/quota system on goods under the expectation of war would be a waste of resources if war never occurs. </w:t>
      </w:r>
      <w:proofErr w:type="gramStart"/>
      <w:r w:rsidR="00536694">
        <w:rPr>
          <w:rFonts w:cs="Times New Roman"/>
        </w:rPr>
        <w:t>In light of</w:t>
      </w:r>
      <w:proofErr w:type="gramEnd"/>
      <w:r w:rsidR="00536694">
        <w:rPr>
          <w:rFonts w:cs="Times New Roman"/>
        </w:rPr>
        <w:t xml:space="preserve"> the unpredictability of an emergency,</w:t>
      </w:r>
      <w:r w:rsidR="007A3B5E">
        <w:rPr>
          <w:rFonts w:cs="Times New Roman"/>
        </w:rPr>
        <w:t xml:space="preserve"> trade restrictions should also incorporate the probability of needing these goods. It would be</w:t>
      </w:r>
      <w:r w:rsidR="001E4D0D">
        <w:rPr>
          <w:rFonts w:cs="Times New Roman"/>
        </w:rPr>
        <w:t xml:space="preserve"> harmful to Americans if the tariffs</w:t>
      </w:r>
      <w:r w:rsidR="00AD5EF8">
        <w:rPr>
          <w:rFonts w:cs="Times New Roman"/>
        </w:rPr>
        <w:t xml:space="preserve"> or </w:t>
      </w:r>
      <w:r w:rsidR="001E4D0D">
        <w:rPr>
          <w:rFonts w:cs="Times New Roman"/>
        </w:rPr>
        <w:t xml:space="preserve">quotas </w:t>
      </w:r>
      <w:r w:rsidR="0091115C">
        <w:rPr>
          <w:rFonts w:cs="Times New Roman"/>
        </w:rPr>
        <w:t>exceed the need</w:t>
      </w:r>
      <w:r w:rsidR="00814170">
        <w:rPr>
          <w:rFonts w:cs="Times New Roman"/>
        </w:rPr>
        <w:t>.</w:t>
      </w:r>
      <w:r w:rsidR="00E717F7">
        <w:rPr>
          <w:rFonts w:cs="Times New Roman"/>
        </w:rPr>
        <w:t xml:space="preserve"> </w:t>
      </w:r>
      <w:r w:rsidR="001C0CB4">
        <w:rPr>
          <w:rFonts w:cs="Times New Roman"/>
        </w:rPr>
        <w:t>This becomes more significant with less important goods.</w:t>
      </w:r>
      <w:r w:rsidR="00D2733C">
        <w:rPr>
          <w:rFonts w:cs="Times New Roman"/>
        </w:rPr>
        <w:t xml:space="preserve"> For example, if an antagonistic country were our only source of medical gloves,</w:t>
      </w:r>
      <w:r w:rsidR="00C16123">
        <w:rPr>
          <w:rFonts w:cs="Times New Roman"/>
        </w:rPr>
        <w:t xml:space="preserve"> it would not be</w:t>
      </w:r>
      <w:r w:rsidR="00D2733C">
        <w:rPr>
          <w:rFonts w:cs="Times New Roman"/>
        </w:rPr>
        <w:t xml:space="preserve"> necessary to shift production to other countries</w:t>
      </w:r>
      <w:r w:rsidR="00C16123">
        <w:rPr>
          <w:rFonts w:cs="Times New Roman"/>
        </w:rPr>
        <w:t xml:space="preserve"> if the chance of a direct conflict was infinitesimal.</w:t>
      </w:r>
      <w:r w:rsidR="00CA4972">
        <w:rPr>
          <w:rFonts w:cs="Times New Roman"/>
        </w:rPr>
        <w:t xml:space="preserve"> Doing so could </w:t>
      </w:r>
      <w:r w:rsidR="00344DAE">
        <w:rPr>
          <w:rFonts w:cs="Times New Roman"/>
        </w:rPr>
        <w:t xml:space="preserve">increase the price of such gloves in the US </w:t>
      </w:r>
      <w:r w:rsidR="00261102">
        <w:rPr>
          <w:rFonts w:cs="Times New Roman"/>
        </w:rPr>
        <w:t>considerably, making Americans worse off with zero benefit.</w:t>
      </w:r>
    </w:p>
    <w:p w14:paraId="7E5C3F8B" w14:textId="77777777" w:rsidR="00CE0A10" w:rsidRDefault="00CE0A10" w:rsidP="002572A2">
      <w:pPr>
        <w:rPr>
          <w:rFonts w:cs="Times New Roman"/>
        </w:rPr>
      </w:pPr>
    </w:p>
    <w:p w14:paraId="4CCBEBEE" w14:textId="1F2A4EB7" w:rsidR="00CE0A10" w:rsidRPr="00CE0A10" w:rsidRDefault="00CE0A10" w:rsidP="002572A2">
      <w:pPr>
        <w:rPr>
          <w:rFonts w:cs="Times New Roman"/>
          <w:b/>
          <w:bCs/>
        </w:rPr>
      </w:pPr>
      <w:r w:rsidRPr="00CE0A10">
        <w:rPr>
          <w:rFonts w:cs="Times New Roman"/>
          <w:b/>
          <w:bCs/>
        </w:rPr>
        <w:t>Risk of sabotage</w:t>
      </w:r>
    </w:p>
    <w:p w14:paraId="06299F4D" w14:textId="77777777" w:rsidR="009A47BD" w:rsidRDefault="009A47BD" w:rsidP="002572A2">
      <w:pPr>
        <w:rPr>
          <w:rFonts w:cs="Times New Roman"/>
        </w:rPr>
      </w:pPr>
    </w:p>
    <w:p w14:paraId="4348D104" w14:textId="1DE821E9" w:rsidR="00CE0A10" w:rsidRDefault="00CE0A10" w:rsidP="002572A2">
      <w:pPr>
        <w:rPr>
          <w:rFonts w:cs="Times New Roman"/>
        </w:rPr>
      </w:pPr>
      <w:r>
        <w:rPr>
          <w:rFonts w:cs="Times New Roman"/>
        </w:rPr>
        <w:tab/>
        <w:t>One final factor to consider is the worst-case scenario of having an antagonistic country in charge of producing a good</w:t>
      </w:r>
      <w:r w:rsidR="00657120">
        <w:rPr>
          <w:rFonts w:cs="Times New Roman"/>
        </w:rPr>
        <w:t xml:space="preserve"> </w:t>
      </w:r>
      <w:proofErr w:type="gramStart"/>
      <w:r w:rsidR="00657120">
        <w:rPr>
          <w:rFonts w:cs="Times New Roman"/>
        </w:rPr>
        <w:t>choose</w:t>
      </w:r>
      <w:proofErr w:type="gramEnd"/>
      <w:r w:rsidR="00657120">
        <w:rPr>
          <w:rFonts w:cs="Times New Roman"/>
        </w:rPr>
        <w:t xml:space="preserve"> to sabotage it. For certain goods, such as syringes</w:t>
      </w:r>
      <w:r w:rsidR="00091476">
        <w:rPr>
          <w:rFonts w:cs="Times New Roman"/>
        </w:rPr>
        <w:t xml:space="preserve"> and medicines, this is an important element. For other goods however, such as gloves and gowns, the potential for damage is nonexistent.</w:t>
      </w:r>
      <w:r w:rsidR="00FE77D3">
        <w:rPr>
          <w:rFonts w:cs="Times New Roman"/>
        </w:rPr>
        <w:t xml:space="preserve"> Consequently, tariffs/quotas on the </w:t>
      </w:r>
      <w:r w:rsidR="00AD5EF8">
        <w:rPr>
          <w:rFonts w:cs="Times New Roman"/>
        </w:rPr>
        <w:t xml:space="preserve">latter </w:t>
      </w:r>
      <w:r w:rsidR="00FE77D3">
        <w:rPr>
          <w:rFonts w:cs="Times New Roman"/>
        </w:rPr>
        <w:t>goods should be lower.</w:t>
      </w:r>
    </w:p>
    <w:p w14:paraId="54EC7580" w14:textId="77777777" w:rsidR="00CE0A10" w:rsidRDefault="00CE0A10" w:rsidP="002572A2">
      <w:pPr>
        <w:rPr>
          <w:rFonts w:cs="Times New Roman"/>
        </w:rPr>
      </w:pPr>
    </w:p>
    <w:p w14:paraId="32375799" w14:textId="0C641602" w:rsidR="008F52CF" w:rsidRPr="00D509EB" w:rsidRDefault="002372DF" w:rsidP="002572A2">
      <w:pPr>
        <w:rPr>
          <w:rFonts w:cs="Times New Roman"/>
          <w:b/>
          <w:bCs/>
        </w:rPr>
      </w:pPr>
      <w:r>
        <w:rPr>
          <w:rFonts w:cs="Times New Roman"/>
          <w:b/>
          <w:bCs/>
        </w:rPr>
        <w:t>Alternative</w:t>
      </w:r>
      <w:r w:rsidR="00D509EB" w:rsidRPr="00D509EB">
        <w:rPr>
          <w:rFonts w:cs="Times New Roman"/>
          <w:b/>
          <w:bCs/>
        </w:rPr>
        <w:t xml:space="preserve"> approaches</w:t>
      </w:r>
    </w:p>
    <w:p w14:paraId="5D655132" w14:textId="77777777" w:rsidR="00D509EB" w:rsidRDefault="00D509EB" w:rsidP="002572A2">
      <w:pPr>
        <w:rPr>
          <w:rFonts w:cs="Times New Roman"/>
        </w:rPr>
      </w:pPr>
    </w:p>
    <w:p w14:paraId="50ED242F" w14:textId="47168ABD" w:rsidR="00076D13" w:rsidRDefault="00076D13" w:rsidP="002572A2">
      <w:pPr>
        <w:rPr>
          <w:rFonts w:cs="Times New Roman"/>
        </w:rPr>
      </w:pPr>
      <w:r>
        <w:rPr>
          <w:rFonts w:cs="Times New Roman"/>
        </w:rPr>
        <w:tab/>
        <w:t xml:space="preserve">Apart from tariffs, CEI urges you to consider other potential solutions to secure the supply of </w:t>
      </w:r>
      <w:r w:rsidR="00E76167">
        <w:rPr>
          <w:rFonts w:cs="Times New Roman"/>
        </w:rPr>
        <w:t xml:space="preserve">goods deemed necessary for national security. One is a strategic stockpile. </w:t>
      </w:r>
      <w:r w:rsidR="002763C3">
        <w:rPr>
          <w:rFonts w:cs="Times New Roman"/>
        </w:rPr>
        <w:t xml:space="preserve">By having a strategic stockpile, the government can ensure the availability of </w:t>
      </w:r>
      <w:r w:rsidR="00D55B10">
        <w:rPr>
          <w:rFonts w:cs="Times New Roman"/>
        </w:rPr>
        <w:t>many goods without distorting the market and raising prices unnecessarily</w:t>
      </w:r>
      <w:r w:rsidR="00E318EC">
        <w:rPr>
          <w:rFonts w:cs="Times New Roman"/>
        </w:rPr>
        <w:t>.</w:t>
      </w:r>
      <w:r w:rsidR="005C18B9">
        <w:rPr>
          <w:rFonts w:cs="Times New Roman"/>
        </w:rPr>
        <w:t xml:space="preserve"> This approach </w:t>
      </w:r>
      <w:r w:rsidR="00A723A5">
        <w:rPr>
          <w:rFonts w:cs="Times New Roman"/>
        </w:rPr>
        <w:t>is optimal when the likelihood of emergency-created shortages is small</w:t>
      </w:r>
      <w:r w:rsidR="00F92C81">
        <w:rPr>
          <w:rFonts w:cs="Times New Roman"/>
        </w:rPr>
        <w:t>, and storage needs are small.</w:t>
      </w:r>
      <w:r w:rsidR="00EA1527">
        <w:rPr>
          <w:rFonts w:cs="Times New Roman"/>
        </w:rPr>
        <w:t xml:space="preserve"> It also serves </w:t>
      </w:r>
      <w:r w:rsidR="00126804">
        <w:rPr>
          <w:rFonts w:cs="Times New Roman"/>
        </w:rPr>
        <w:t>the purpose of bridging the period by which the government and American industries can consider what goods are needed</w:t>
      </w:r>
      <w:r w:rsidR="00AD5EF8">
        <w:rPr>
          <w:rFonts w:cs="Times New Roman"/>
        </w:rPr>
        <w:t>,</w:t>
      </w:r>
      <w:r w:rsidR="00126804">
        <w:rPr>
          <w:rFonts w:cs="Times New Roman"/>
        </w:rPr>
        <w:t xml:space="preserve"> and </w:t>
      </w:r>
      <w:r w:rsidR="00AD5EF8">
        <w:rPr>
          <w:rFonts w:cs="Times New Roman"/>
        </w:rPr>
        <w:t xml:space="preserve">they can </w:t>
      </w:r>
      <w:r w:rsidR="00126804">
        <w:rPr>
          <w:rFonts w:cs="Times New Roman"/>
        </w:rPr>
        <w:t>retool to produce them</w:t>
      </w:r>
      <w:r w:rsidR="00A10C50">
        <w:rPr>
          <w:rFonts w:cs="Times New Roman"/>
        </w:rPr>
        <w:t xml:space="preserve">. </w:t>
      </w:r>
    </w:p>
    <w:p w14:paraId="439EC9FC" w14:textId="77777777" w:rsidR="00F92C81" w:rsidRDefault="00F92C81" w:rsidP="002572A2">
      <w:pPr>
        <w:rPr>
          <w:rFonts w:cs="Times New Roman"/>
        </w:rPr>
      </w:pPr>
    </w:p>
    <w:p w14:paraId="4B222783" w14:textId="6D69A3F6" w:rsidR="00F92C81" w:rsidRDefault="00F92C81" w:rsidP="002572A2">
      <w:pPr>
        <w:rPr>
          <w:rFonts w:cs="Times New Roman"/>
        </w:rPr>
      </w:pPr>
      <w:r>
        <w:rPr>
          <w:rFonts w:cs="Times New Roman"/>
        </w:rPr>
        <w:tab/>
        <w:t>A second approach is to ensure a supply chain</w:t>
      </w:r>
      <w:r w:rsidR="006A6712">
        <w:rPr>
          <w:rFonts w:cs="Times New Roman"/>
        </w:rPr>
        <w:t xml:space="preserve"> explicitly, by contracting with companies in the US or major allies to guarantee that, in times of emergency, </w:t>
      </w:r>
      <w:r w:rsidR="006822BE">
        <w:rPr>
          <w:rFonts w:cs="Times New Roman"/>
        </w:rPr>
        <w:t>they will be able to produce a predetermined amount of goods.</w:t>
      </w:r>
    </w:p>
    <w:p w14:paraId="0B1730AC" w14:textId="77777777" w:rsidR="00813EAF" w:rsidRDefault="00813EAF" w:rsidP="002572A2">
      <w:pPr>
        <w:rPr>
          <w:rFonts w:cs="Times New Roman"/>
        </w:rPr>
      </w:pPr>
    </w:p>
    <w:p w14:paraId="5116FBED" w14:textId="60DB0A4F" w:rsidR="00813EAF" w:rsidRDefault="00813EAF" w:rsidP="00813EAF">
      <w:pPr>
        <w:ind w:firstLine="720"/>
        <w:rPr>
          <w:rFonts w:cs="Times New Roman"/>
        </w:rPr>
      </w:pPr>
      <w:r>
        <w:rPr>
          <w:rFonts w:cs="Times New Roman"/>
        </w:rPr>
        <w:t xml:space="preserve">Economists frequently celebrate the price system, because it conveys more information than individuals can hope to internalize. Prices </w:t>
      </w:r>
      <w:r w:rsidR="004D74AE">
        <w:rPr>
          <w:rFonts w:cs="Times New Roman"/>
        </w:rPr>
        <w:t xml:space="preserve">encompass supply and demand factors, input costs, </w:t>
      </w:r>
      <w:r w:rsidR="00453A61">
        <w:rPr>
          <w:rFonts w:cs="Times New Roman"/>
        </w:rPr>
        <w:t xml:space="preserve">and </w:t>
      </w:r>
      <w:r w:rsidR="004D74AE">
        <w:rPr>
          <w:rFonts w:cs="Times New Roman"/>
        </w:rPr>
        <w:t>emergencies</w:t>
      </w:r>
      <w:r w:rsidR="00453A61">
        <w:rPr>
          <w:rFonts w:cs="Times New Roman"/>
        </w:rPr>
        <w:t>. They</w:t>
      </w:r>
      <w:r w:rsidR="00332B56">
        <w:rPr>
          <w:rFonts w:cs="Times New Roman"/>
        </w:rPr>
        <w:t xml:space="preserve"> help consumers make the best decision. In addition, while policy is often binary</w:t>
      </w:r>
      <w:r w:rsidR="005E5FF1">
        <w:rPr>
          <w:rFonts w:cs="Times New Roman"/>
        </w:rPr>
        <w:t>—either/or, yes/no—prices allow decisions to be much more adaptive and partial</w:t>
      </w:r>
      <w:r w:rsidR="00253B67">
        <w:rPr>
          <w:rFonts w:cs="Times New Roman"/>
        </w:rPr>
        <w:t xml:space="preserve">. Maybe now Japan is the best source of steel, but that changes next year to Australia or Canada. </w:t>
      </w:r>
      <w:r w:rsidR="00607BE9">
        <w:rPr>
          <w:rFonts w:cs="Times New Roman"/>
        </w:rPr>
        <w:t>Maybe alliances shift.</w:t>
      </w:r>
      <w:r w:rsidR="00332B56">
        <w:rPr>
          <w:rFonts w:cs="Times New Roman"/>
        </w:rPr>
        <w:t xml:space="preserve"> CEI recommends using prices or their analogues</w:t>
      </w:r>
      <w:r w:rsidR="00607BE9">
        <w:rPr>
          <w:rFonts w:cs="Times New Roman"/>
        </w:rPr>
        <w:t xml:space="preserve"> in this endeavor. One way to do this is to </w:t>
      </w:r>
      <w:r w:rsidR="001F62A7">
        <w:rPr>
          <w:rFonts w:cs="Times New Roman"/>
        </w:rPr>
        <w:t xml:space="preserve">group countries by threat level and </w:t>
      </w:r>
      <w:r w:rsidR="00453A61">
        <w:rPr>
          <w:rFonts w:cs="Times New Roman"/>
        </w:rPr>
        <w:t xml:space="preserve">to group </w:t>
      </w:r>
      <w:r w:rsidR="001F62A7">
        <w:rPr>
          <w:rFonts w:cs="Times New Roman"/>
        </w:rPr>
        <w:t>products by necessity. Tariffs can be based on these factors and allowed to fluctuate over time</w:t>
      </w:r>
      <w:r w:rsidR="00C648C4">
        <w:rPr>
          <w:rFonts w:cs="Times New Roman"/>
        </w:rPr>
        <w:t>.</w:t>
      </w:r>
    </w:p>
    <w:p w14:paraId="00FBB904" w14:textId="77777777" w:rsidR="008028F9" w:rsidRDefault="008028F9" w:rsidP="002572A2">
      <w:pPr>
        <w:rPr>
          <w:rFonts w:cs="Times New Roman"/>
        </w:rPr>
      </w:pPr>
    </w:p>
    <w:p w14:paraId="090B0FD2" w14:textId="1F4B06B4" w:rsidR="00D509EB" w:rsidRPr="00D509EB" w:rsidRDefault="00D509EB" w:rsidP="002572A2">
      <w:pPr>
        <w:rPr>
          <w:rFonts w:cs="Times New Roman"/>
          <w:b/>
          <w:bCs/>
        </w:rPr>
      </w:pPr>
      <w:r w:rsidRPr="00D509EB">
        <w:rPr>
          <w:rFonts w:cs="Times New Roman"/>
          <w:b/>
          <w:bCs/>
        </w:rPr>
        <w:t>Conclusion</w:t>
      </w:r>
    </w:p>
    <w:p w14:paraId="7D95F428" w14:textId="1D1A09D7" w:rsidR="00D509EB" w:rsidRDefault="00D509EB" w:rsidP="002572A2">
      <w:pPr>
        <w:rPr>
          <w:rFonts w:cs="Times New Roman"/>
        </w:rPr>
      </w:pPr>
    </w:p>
    <w:p w14:paraId="0E32A5DE" w14:textId="3A49E114" w:rsidR="008028F9" w:rsidRDefault="008028F9" w:rsidP="002572A2">
      <w:pPr>
        <w:rPr>
          <w:rFonts w:cs="Times New Roman"/>
        </w:rPr>
      </w:pPr>
      <w:r>
        <w:rPr>
          <w:rFonts w:cs="Times New Roman"/>
        </w:rPr>
        <w:tab/>
        <w:t xml:space="preserve">The United States is a capitalist country and has always taken pride in the superiority of its economic system. </w:t>
      </w:r>
      <w:r w:rsidR="004E4007">
        <w:rPr>
          <w:rFonts w:cs="Times New Roman"/>
        </w:rPr>
        <w:t xml:space="preserve">The premise of capitalism is that markets are substantially better at solving problems of scarcity than are individuals or </w:t>
      </w:r>
      <w:r w:rsidR="000F5357">
        <w:rPr>
          <w:rFonts w:cs="Times New Roman"/>
        </w:rPr>
        <w:t>groups focused on achieving an end</w:t>
      </w:r>
      <w:r w:rsidR="00B858B1">
        <w:rPr>
          <w:rFonts w:cs="Times New Roman"/>
        </w:rPr>
        <w:t>, no matter how informed they are on the problem</w:t>
      </w:r>
      <w:r w:rsidR="000F5357">
        <w:rPr>
          <w:rFonts w:cs="Times New Roman"/>
        </w:rPr>
        <w:t xml:space="preserve">. As a display of that superiority, the United States should eschew </w:t>
      </w:r>
      <w:r w:rsidR="005A52F8">
        <w:rPr>
          <w:rFonts w:cs="Times New Roman"/>
        </w:rPr>
        <w:t xml:space="preserve">approaches that rely on experts exerting a command-and-control </w:t>
      </w:r>
      <w:r w:rsidR="004D34A2">
        <w:rPr>
          <w:rFonts w:cs="Times New Roman"/>
        </w:rPr>
        <w:t>philosophy, trying to pick and choose tariff levels on a product-by-product, country-by-country</w:t>
      </w:r>
      <w:r w:rsidR="005D48C1">
        <w:rPr>
          <w:rFonts w:cs="Times New Roman"/>
        </w:rPr>
        <w:t xml:space="preserve"> basis, and instead, work to ensure the goods, specifically, </w:t>
      </w:r>
      <w:r w:rsidR="006837BC">
        <w:rPr>
          <w:rFonts w:cs="Times New Roman"/>
        </w:rPr>
        <w:t>through the market as it is.</w:t>
      </w:r>
    </w:p>
    <w:p w14:paraId="211DE687" w14:textId="77777777" w:rsidR="00FD0E20" w:rsidRDefault="00FD0E20" w:rsidP="002572A2">
      <w:pPr>
        <w:rPr>
          <w:rFonts w:cs="Times New Roman"/>
        </w:rPr>
      </w:pPr>
    </w:p>
    <w:p w14:paraId="0B40678D" w14:textId="3F4C98A7" w:rsidR="00FD0E20" w:rsidRDefault="00FD0E20" w:rsidP="002572A2">
      <w:pPr>
        <w:rPr>
          <w:rFonts w:cs="Times New Roman"/>
        </w:rPr>
      </w:pPr>
      <w:r>
        <w:rPr>
          <w:rFonts w:cs="Times New Roman"/>
        </w:rPr>
        <w:t xml:space="preserve">There is very little that the American economy cannot produce, but trying to ensure that every </w:t>
      </w:r>
      <w:r w:rsidR="00453A61">
        <w:rPr>
          <w:rFonts w:cs="Times New Roman"/>
        </w:rPr>
        <w:t xml:space="preserve">potentially </w:t>
      </w:r>
      <w:r>
        <w:rPr>
          <w:rFonts w:cs="Times New Roman"/>
        </w:rPr>
        <w:t xml:space="preserve">important product is being produced in the United States </w:t>
      </w:r>
      <w:r w:rsidR="001B535E">
        <w:rPr>
          <w:rFonts w:cs="Times New Roman"/>
        </w:rPr>
        <w:t>regardless of the potential for war is an enormous waste of resources and harmful to Americans.</w:t>
      </w:r>
      <w:r w:rsidR="00315C63">
        <w:rPr>
          <w:rFonts w:cs="Times New Roman"/>
        </w:rPr>
        <w:t xml:space="preserve"> The best approach is one of minimal intervention and </w:t>
      </w:r>
      <w:r w:rsidR="00315C63">
        <w:rPr>
          <w:rFonts w:cs="Times New Roman"/>
        </w:rPr>
        <w:lastRenderedPageBreak/>
        <w:t>insurance to allow America to adapt when it needs to.</w:t>
      </w:r>
    </w:p>
    <w:p w14:paraId="629071F1" w14:textId="77777777" w:rsidR="00076D13" w:rsidRPr="00EC5E6A" w:rsidRDefault="00076D13" w:rsidP="002572A2">
      <w:pPr>
        <w:rPr>
          <w:rFonts w:cs="Times New Roman"/>
        </w:rPr>
      </w:pPr>
    </w:p>
    <w:p w14:paraId="2B8FF1C5" w14:textId="505C5E1B" w:rsidR="002572A2" w:rsidRPr="00EC5E6A" w:rsidRDefault="002572A2" w:rsidP="002572A2">
      <w:pPr>
        <w:rPr>
          <w:rFonts w:cs="Times New Roman"/>
        </w:rPr>
      </w:pPr>
      <w:r w:rsidRPr="00EC5E6A">
        <w:rPr>
          <w:rFonts w:cs="Times New Roman"/>
        </w:rPr>
        <w:t>Sincerely,</w:t>
      </w:r>
    </w:p>
    <w:p w14:paraId="4C3ACA2A" w14:textId="77777777" w:rsidR="002572A2" w:rsidRPr="00EC5E6A" w:rsidRDefault="002572A2" w:rsidP="002572A2">
      <w:pPr>
        <w:rPr>
          <w:rFonts w:cs="Times New Roman"/>
        </w:rPr>
      </w:pPr>
    </w:p>
    <w:p w14:paraId="066A7E8F" w14:textId="4D1C5193" w:rsidR="002572A2" w:rsidRPr="00EC5E6A" w:rsidRDefault="002C18E6" w:rsidP="002572A2">
      <w:pPr>
        <w:pStyle w:val="Default"/>
        <w:rPr>
          <w:rFonts w:ascii="Garamond" w:hAnsi="Garamond"/>
          <w:sz w:val="22"/>
          <w:szCs w:val="22"/>
        </w:rPr>
      </w:pPr>
      <w:r w:rsidRPr="00EC5E6A">
        <w:rPr>
          <w:rFonts w:ascii="Garamond" w:hAnsi="Garamond"/>
          <w:sz w:val="22"/>
          <w:szCs w:val="22"/>
        </w:rPr>
        <w:t>Jeremy Nighohossian</w:t>
      </w:r>
      <w:r w:rsidR="003773C3">
        <w:rPr>
          <w:rFonts w:ascii="Garamond" w:hAnsi="Garamond"/>
          <w:sz w:val="22"/>
          <w:szCs w:val="22"/>
        </w:rPr>
        <w:t>, Ph.D.</w:t>
      </w:r>
    </w:p>
    <w:p w14:paraId="0DA7C10C" w14:textId="77777777" w:rsidR="002572A2" w:rsidRPr="00EC5E6A" w:rsidRDefault="002572A2" w:rsidP="002572A2">
      <w:pPr>
        <w:pStyle w:val="Default"/>
        <w:rPr>
          <w:rFonts w:ascii="Garamond" w:hAnsi="Garamond"/>
          <w:sz w:val="22"/>
          <w:szCs w:val="22"/>
        </w:rPr>
      </w:pPr>
      <w:r w:rsidRPr="00EC5E6A">
        <w:rPr>
          <w:rFonts w:ascii="Garamond" w:hAnsi="Garamond"/>
          <w:sz w:val="22"/>
          <w:szCs w:val="22"/>
        </w:rPr>
        <w:t xml:space="preserve">Competitive Enterprise Institute </w:t>
      </w:r>
    </w:p>
    <w:p w14:paraId="77A597D0" w14:textId="77777777" w:rsidR="002572A2" w:rsidRPr="00EC5E6A" w:rsidRDefault="002572A2" w:rsidP="002572A2">
      <w:pPr>
        <w:pStyle w:val="Default"/>
        <w:rPr>
          <w:rFonts w:ascii="Garamond" w:hAnsi="Garamond"/>
          <w:sz w:val="22"/>
          <w:szCs w:val="22"/>
        </w:rPr>
      </w:pPr>
      <w:r w:rsidRPr="00EC5E6A">
        <w:rPr>
          <w:rFonts w:ascii="Garamond" w:hAnsi="Garamond"/>
          <w:sz w:val="22"/>
          <w:szCs w:val="22"/>
        </w:rPr>
        <w:t xml:space="preserve">1310 L Street NW, 7th Floor </w:t>
      </w:r>
    </w:p>
    <w:p w14:paraId="26BDF815" w14:textId="77777777" w:rsidR="002572A2" w:rsidRPr="00EC5E6A" w:rsidRDefault="002572A2" w:rsidP="002572A2">
      <w:pPr>
        <w:pStyle w:val="Default"/>
        <w:rPr>
          <w:rFonts w:ascii="Garamond" w:hAnsi="Garamond"/>
          <w:sz w:val="22"/>
          <w:szCs w:val="22"/>
        </w:rPr>
      </w:pPr>
      <w:r w:rsidRPr="00EC5E6A">
        <w:rPr>
          <w:rFonts w:ascii="Garamond" w:hAnsi="Garamond"/>
          <w:sz w:val="22"/>
          <w:szCs w:val="22"/>
        </w:rPr>
        <w:t xml:space="preserve">Washington, DC 20005 </w:t>
      </w:r>
    </w:p>
    <w:p w14:paraId="60E2F84C" w14:textId="77777777" w:rsidR="002572A2" w:rsidRPr="00EC5E6A" w:rsidRDefault="002572A2" w:rsidP="002572A2">
      <w:pPr>
        <w:rPr>
          <w:rFonts w:cs="Times New Roman"/>
        </w:rPr>
      </w:pPr>
      <w:r w:rsidRPr="00EC5E6A">
        <w:rPr>
          <w:rFonts w:cs="Times New Roman"/>
        </w:rPr>
        <w:t>(202) 331-1010</w:t>
      </w:r>
    </w:p>
    <w:p w14:paraId="4F166AC3" w14:textId="5B0C90A4" w:rsidR="005A5A5D" w:rsidRPr="00EC5E6A" w:rsidRDefault="00954086" w:rsidP="005A5A5D">
      <w:pPr>
        <w:pStyle w:val="Default"/>
        <w:rPr>
          <w:rFonts w:ascii="Garamond" w:hAnsi="Garamond"/>
          <w:sz w:val="22"/>
          <w:szCs w:val="22"/>
        </w:rPr>
      </w:pPr>
      <w:r w:rsidRPr="00EC5E6A">
        <w:rPr>
          <w:rFonts w:ascii="Garamond" w:hAnsi="Garamond"/>
          <w:sz w:val="22"/>
          <w:szCs w:val="22"/>
        </w:rPr>
        <w:t>jeremy.nighohossian</w:t>
      </w:r>
      <w:r w:rsidR="005A5A5D" w:rsidRPr="00EC5E6A">
        <w:rPr>
          <w:rFonts w:ascii="Garamond" w:hAnsi="Garamond"/>
          <w:sz w:val="22"/>
          <w:szCs w:val="22"/>
        </w:rPr>
        <w:t xml:space="preserve">@cei.org </w:t>
      </w:r>
    </w:p>
    <w:p w14:paraId="5A8C2FE6" w14:textId="77777777" w:rsidR="005A5A5D" w:rsidRPr="00EC5E6A" w:rsidRDefault="005A5A5D" w:rsidP="002572A2"/>
    <w:p w14:paraId="7E5C5E10" w14:textId="77777777" w:rsidR="00666943" w:rsidRPr="00EC5E6A" w:rsidRDefault="00666943" w:rsidP="00B84E56">
      <w:pPr>
        <w:spacing w:after="240"/>
        <w:rPr>
          <w:rFonts w:cs="Times New Roman"/>
        </w:rPr>
      </w:pPr>
    </w:p>
    <w:sectPr w:rsidR="00666943" w:rsidRPr="00EC5E6A" w:rsidSect="006456B9">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016F9" w14:textId="77777777" w:rsidR="00324533" w:rsidRDefault="00324533" w:rsidP="0001316C">
      <w:r>
        <w:separator/>
      </w:r>
    </w:p>
  </w:endnote>
  <w:endnote w:type="continuationSeparator" w:id="0">
    <w:p w14:paraId="0863B006" w14:textId="77777777" w:rsidR="00324533" w:rsidRDefault="00324533" w:rsidP="0001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2515" w14:textId="0CE7D6E7" w:rsidR="00797800" w:rsidRDefault="00D147AF" w:rsidP="00D147AF">
    <w:pPr>
      <w:pStyle w:val="BodyText"/>
      <w:ind w:firstLine="0"/>
      <w:jc w:val="center"/>
      <w:rPr>
        <w:sz w:val="20"/>
      </w:rPr>
    </w:pPr>
    <w:r w:rsidRPr="00D147AF">
      <w:rPr>
        <w:sz w:val="20"/>
      </w:rPr>
      <w:fldChar w:fldCharType="begin"/>
    </w:r>
    <w:r w:rsidRPr="00D147AF">
      <w:rPr>
        <w:sz w:val="20"/>
      </w:rPr>
      <w:instrText xml:space="preserve"> PAGE   \* MERGEFORMAT </w:instrText>
    </w:r>
    <w:r w:rsidRPr="00D147AF">
      <w:rPr>
        <w:sz w:val="20"/>
      </w:rPr>
      <w:fldChar w:fldCharType="separate"/>
    </w:r>
    <w:r w:rsidRPr="00D147AF">
      <w:rPr>
        <w:noProof/>
        <w:sz w:val="20"/>
      </w:rPr>
      <w:t>1</w:t>
    </w:r>
    <w:r w:rsidRPr="00D147AF">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97B8" w14:textId="77777777" w:rsidR="002572A2" w:rsidRDefault="002572A2" w:rsidP="002572A2">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D8C67" w14:textId="77777777" w:rsidR="00324533" w:rsidRDefault="00324533" w:rsidP="0001316C">
      <w:r>
        <w:separator/>
      </w:r>
    </w:p>
  </w:footnote>
  <w:footnote w:type="continuationSeparator" w:id="0">
    <w:p w14:paraId="3BACDD23" w14:textId="77777777" w:rsidR="00324533" w:rsidRDefault="00324533" w:rsidP="0001316C">
      <w:r>
        <w:continuationSeparator/>
      </w:r>
    </w:p>
  </w:footnote>
  <w:footnote w:id="1">
    <w:p w14:paraId="5E8ACF65" w14:textId="01D81DCF" w:rsidR="005B39C4" w:rsidRDefault="005B39C4">
      <w:pPr>
        <w:pStyle w:val="FootnoteText"/>
      </w:pPr>
      <w:r>
        <w:rPr>
          <w:rStyle w:val="FootnoteReference"/>
        </w:rPr>
        <w:footnoteRef/>
      </w:r>
      <w:r>
        <w:t xml:space="preserve"> </w:t>
      </w:r>
      <w:r w:rsidR="009B6634">
        <w:t>Cannistra, Daniel, Masri, Jasmine</w:t>
      </w:r>
      <w:r w:rsidR="00AA1228">
        <w:t>,</w:t>
      </w:r>
      <w:r w:rsidR="009B6634">
        <w:t xml:space="preserve"> “Section 232: History and the Exclusion Process</w:t>
      </w:r>
      <w:r w:rsidR="00AA1228">
        <w:t>,</w:t>
      </w:r>
      <w:r w:rsidR="009B6634">
        <w:t xml:space="preserve">” </w:t>
      </w:r>
      <w:r w:rsidR="00CD4223">
        <w:t xml:space="preserve">Crowell &amp; Moring </w:t>
      </w:r>
      <w:r w:rsidR="00C73768">
        <w:t>International</w:t>
      </w:r>
      <w:r w:rsidR="00CD4223">
        <w:t xml:space="preserve"> Trade Group</w:t>
      </w:r>
      <w:r w:rsidR="00AA1228">
        <w:t>,</w:t>
      </w:r>
      <w:r w:rsidR="00796A06">
        <w:t xml:space="preserve"> January 13, 2025</w:t>
      </w:r>
      <w:r w:rsidR="00AA1228">
        <w:t>,</w:t>
      </w:r>
      <w:r w:rsidR="00C73768">
        <w:t xml:space="preserve"> </w:t>
      </w:r>
      <w:r w:rsidRPr="005B39C4">
        <w:t>https://www.cmtradelaw.com/2025/01/section-232-history-and-the-exclusion-process/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5C5D" w14:textId="77777777" w:rsidR="006456B9" w:rsidRDefault="006456B9">
    <w:pPr>
      <w:pStyle w:val="Header"/>
    </w:pPr>
    <w:r w:rsidRPr="00611645">
      <w:rPr>
        <w:noProof/>
      </w:rPr>
      <w:drawing>
        <wp:anchor distT="0" distB="0" distL="114300" distR="114300" simplePos="0" relativeHeight="251706368" behindDoc="0" locked="0" layoutInCell="1" allowOverlap="1" wp14:anchorId="29269E0C" wp14:editId="498A0DFF">
          <wp:simplePos x="0" y="0"/>
          <wp:positionH relativeFrom="column">
            <wp:posOffset>0</wp:posOffset>
          </wp:positionH>
          <wp:positionV relativeFrom="paragraph">
            <wp:posOffset>156210</wp:posOffset>
          </wp:positionV>
          <wp:extent cx="5943600" cy="988060"/>
          <wp:effectExtent l="0" t="0" r="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880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A7B"/>
    <w:multiLevelType w:val="hybridMultilevel"/>
    <w:tmpl w:val="2A64CCAE"/>
    <w:lvl w:ilvl="0" w:tplc="DA7C70E6">
      <w:start w:val="1"/>
      <w:numFmt w:val="upperRoman"/>
      <w:pStyle w:val="TOC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3545F2"/>
    <w:multiLevelType w:val="hybridMultilevel"/>
    <w:tmpl w:val="12FCCD82"/>
    <w:lvl w:ilvl="0" w:tplc="96A22A44">
      <w:numFmt w:val="bullet"/>
      <w:lvlText w:val=""/>
      <w:lvlJc w:val="left"/>
      <w:pPr>
        <w:ind w:left="1740" w:hanging="360"/>
      </w:pPr>
      <w:rPr>
        <w:rFonts w:ascii="Symbol" w:eastAsia="Symbol" w:hAnsi="Symbol" w:cs="Symbol" w:hint="default"/>
        <w:b w:val="0"/>
        <w:bCs w:val="0"/>
        <w:i w:val="0"/>
        <w:iCs w:val="0"/>
        <w:w w:val="99"/>
        <w:sz w:val="28"/>
        <w:szCs w:val="28"/>
      </w:rPr>
    </w:lvl>
    <w:lvl w:ilvl="1" w:tplc="DE88B29C">
      <w:numFmt w:val="bullet"/>
      <w:lvlText w:val="•"/>
      <w:lvlJc w:val="left"/>
      <w:pPr>
        <w:ind w:left="2624" w:hanging="360"/>
      </w:pPr>
      <w:rPr>
        <w:rFonts w:hint="default"/>
      </w:rPr>
    </w:lvl>
    <w:lvl w:ilvl="2" w:tplc="C1F0AB3A">
      <w:numFmt w:val="bullet"/>
      <w:lvlText w:val="•"/>
      <w:lvlJc w:val="left"/>
      <w:pPr>
        <w:ind w:left="3508" w:hanging="360"/>
      </w:pPr>
      <w:rPr>
        <w:rFonts w:hint="default"/>
      </w:rPr>
    </w:lvl>
    <w:lvl w:ilvl="3" w:tplc="7D328976">
      <w:numFmt w:val="bullet"/>
      <w:lvlText w:val="•"/>
      <w:lvlJc w:val="left"/>
      <w:pPr>
        <w:ind w:left="4392" w:hanging="360"/>
      </w:pPr>
      <w:rPr>
        <w:rFonts w:hint="default"/>
      </w:rPr>
    </w:lvl>
    <w:lvl w:ilvl="4" w:tplc="14A089A8">
      <w:numFmt w:val="bullet"/>
      <w:lvlText w:val="•"/>
      <w:lvlJc w:val="left"/>
      <w:pPr>
        <w:ind w:left="5276" w:hanging="360"/>
      </w:pPr>
      <w:rPr>
        <w:rFonts w:hint="default"/>
      </w:rPr>
    </w:lvl>
    <w:lvl w:ilvl="5" w:tplc="8F228F5E">
      <w:numFmt w:val="bullet"/>
      <w:lvlText w:val="•"/>
      <w:lvlJc w:val="left"/>
      <w:pPr>
        <w:ind w:left="6160" w:hanging="360"/>
      </w:pPr>
      <w:rPr>
        <w:rFonts w:hint="default"/>
      </w:rPr>
    </w:lvl>
    <w:lvl w:ilvl="6" w:tplc="6C58F826">
      <w:numFmt w:val="bullet"/>
      <w:lvlText w:val="•"/>
      <w:lvlJc w:val="left"/>
      <w:pPr>
        <w:ind w:left="7044" w:hanging="360"/>
      </w:pPr>
      <w:rPr>
        <w:rFonts w:hint="default"/>
      </w:rPr>
    </w:lvl>
    <w:lvl w:ilvl="7" w:tplc="5E601314">
      <w:numFmt w:val="bullet"/>
      <w:lvlText w:val="•"/>
      <w:lvlJc w:val="left"/>
      <w:pPr>
        <w:ind w:left="7928" w:hanging="360"/>
      </w:pPr>
      <w:rPr>
        <w:rFonts w:hint="default"/>
      </w:rPr>
    </w:lvl>
    <w:lvl w:ilvl="8" w:tplc="54D045D2">
      <w:numFmt w:val="bullet"/>
      <w:lvlText w:val="•"/>
      <w:lvlJc w:val="left"/>
      <w:pPr>
        <w:ind w:left="8812" w:hanging="360"/>
      </w:pPr>
      <w:rPr>
        <w:rFonts w:hint="default"/>
      </w:rPr>
    </w:lvl>
  </w:abstractNum>
  <w:abstractNum w:abstractNumId="2" w15:restartNumberingAfterBreak="0">
    <w:nsid w:val="06620500"/>
    <w:multiLevelType w:val="hybridMultilevel"/>
    <w:tmpl w:val="F8AC9B84"/>
    <w:lvl w:ilvl="0" w:tplc="AF18C124">
      <w:start w:val="1"/>
      <w:numFmt w:val="upperRoman"/>
      <w:lvlText w:val="%1."/>
      <w:lvlJc w:val="left"/>
      <w:pPr>
        <w:ind w:left="1740" w:hanging="720"/>
      </w:pPr>
      <w:rPr>
        <w:rFonts w:ascii="Garamond" w:eastAsia="Garamond" w:hAnsi="Garamond" w:cs="Garamond" w:hint="default"/>
        <w:b/>
        <w:bCs/>
        <w:i w:val="0"/>
        <w:iCs w:val="0"/>
        <w:spacing w:val="-1"/>
        <w:w w:val="99"/>
        <w:sz w:val="28"/>
        <w:szCs w:val="28"/>
      </w:rPr>
    </w:lvl>
    <w:lvl w:ilvl="1" w:tplc="0150C7B0">
      <w:numFmt w:val="bullet"/>
      <w:lvlText w:val="•"/>
      <w:lvlJc w:val="left"/>
      <w:pPr>
        <w:ind w:left="2624" w:hanging="720"/>
      </w:pPr>
      <w:rPr>
        <w:rFonts w:hint="default"/>
      </w:rPr>
    </w:lvl>
    <w:lvl w:ilvl="2" w:tplc="334079EC">
      <w:numFmt w:val="bullet"/>
      <w:lvlText w:val="•"/>
      <w:lvlJc w:val="left"/>
      <w:pPr>
        <w:ind w:left="3508" w:hanging="720"/>
      </w:pPr>
      <w:rPr>
        <w:rFonts w:hint="default"/>
      </w:rPr>
    </w:lvl>
    <w:lvl w:ilvl="3" w:tplc="BBC04388">
      <w:numFmt w:val="bullet"/>
      <w:lvlText w:val="•"/>
      <w:lvlJc w:val="left"/>
      <w:pPr>
        <w:ind w:left="4392" w:hanging="720"/>
      </w:pPr>
      <w:rPr>
        <w:rFonts w:hint="default"/>
      </w:rPr>
    </w:lvl>
    <w:lvl w:ilvl="4" w:tplc="35F69FD8">
      <w:numFmt w:val="bullet"/>
      <w:lvlText w:val="•"/>
      <w:lvlJc w:val="left"/>
      <w:pPr>
        <w:ind w:left="5276" w:hanging="720"/>
      </w:pPr>
      <w:rPr>
        <w:rFonts w:hint="default"/>
      </w:rPr>
    </w:lvl>
    <w:lvl w:ilvl="5" w:tplc="BE4ABE54">
      <w:numFmt w:val="bullet"/>
      <w:lvlText w:val="•"/>
      <w:lvlJc w:val="left"/>
      <w:pPr>
        <w:ind w:left="6160" w:hanging="720"/>
      </w:pPr>
      <w:rPr>
        <w:rFonts w:hint="default"/>
      </w:rPr>
    </w:lvl>
    <w:lvl w:ilvl="6" w:tplc="1A78F5D6">
      <w:numFmt w:val="bullet"/>
      <w:lvlText w:val="•"/>
      <w:lvlJc w:val="left"/>
      <w:pPr>
        <w:ind w:left="7044" w:hanging="720"/>
      </w:pPr>
      <w:rPr>
        <w:rFonts w:hint="default"/>
      </w:rPr>
    </w:lvl>
    <w:lvl w:ilvl="7" w:tplc="C8448BF8">
      <w:numFmt w:val="bullet"/>
      <w:lvlText w:val="•"/>
      <w:lvlJc w:val="left"/>
      <w:pPr>
        <w:ind w:left="7928" w:hanging="720"/>
      </w:pPr>
      <w:rPr>
        <w:rFonts w:hint="default"/>
      </w:rPr>
    </w:lvl>
    <w:lvl w:ilvl="8" w:tplc="4D9A6632">
      <w:numFmt w:val="bullet"/>
      <w:lvlText w:val="•"/>
      <w:lvlJc w:val="left"/>
      <w:pPr>
        <w:ind w:left="8812" w:hanging="720"/>
      </w:pPr>
      <w:rPr>
        <w:rFonts w:hint="default"/>
      </w:rPr>
    </w:lvl>
  </w:abstractNum>
  <w:abstractNum w:abstractNumId="3" w15:restartNumberingAfterBreak="0">
    <w:nsid w:val="0E725C60"/>
    <w:multiLevelType w:val="hybridMultilevel"/>
    <w:tmpl w:val="1D386502"/>
    <w:lvl w:ilvl="0" w:tplc="7C02E9D6">
      <w:start w:val="1"/>
      <w:numFmt w:val="upperRoman"/>
      <w:lvlText w:val="%1."/>
      <w:lvlJc w:val="left"/>
      <w:pPr>
        <w:ind w:left="1740" w:hanging="432"/>
      </w:pPr>
      <w:rPr>
        <w:rFonts w:ascii="Garamond" w:eastAsia="Garamond" w:hAnsi="Garamond" w:cs="Garamond" w:hint="default"/>
        <w:b w:val="0"/>
        <w:bCs w:val="0"/>
        <w:i w:val="0"/>
        <w:iCs w:val="0"/>
        <w:w w:val="99"/>
        <w:sz w:val="28"/>
        <w:szCs w:val="28"/>
      </w:rPr>
    </w:lvl>
    <w:lvl w:ilvl="1" w:tplc="5D9A3618">
      <w:start w:val="1"/>
      <w:numFmt w:val="decimal"/>
      <w:lvlText w:val="%2."/>
      <w:lvlJc w:val="left"/>
      <w:pPr>
        <w:ind w:left="1740" w:hanging="361"/>
      </w:pPr>
      <w:rPr>
        <w:rFonts w:ascii="Garamond" w:eastAsia="Garamond" w:hAnsi="Garamond" w:cs="Garamond" w:hint="default"/>
        <w:b w:val="0"/>
        <w:bCs w:val="0"/>
        <w:i w:val="0"/>
        <w:iCs w:val="0"/>
        <w:spacing w:val="-1"/>
        <w:w w:val="99"/>
        <w:sz w:val="28"/>
        <w:szCs w:val="28"/>
      </w:rPr>
    </w:lvl>
    <w:lvl w:ilvl="2" w:tplc="9F6C5AEE">
      <w:numFmt w:val="bullet"/>
      <w:lvlText w:val="•"/>
      <w:lvlJc w:val="left"/>
      <w:pPr>
        <w:ind w:left="3508" w:hanging="361"/>
      </w:pPr>
      <w:rPr>
        <w:rFonts w:hint="default"/>
      </w:rPr>
    </w:lvl>
    <w:lvl w:ilvl="3" w:tplc="D214E9DE">
      <w:numFmt w:val="bullet"/>
      <w:lvlText w:val="•"/>
      <w:lvlJc w:val="left"/>
      <w:pPr>
        <w:ind w:left="4392" w:hanging="361"/>
      </w:pPr>
      <w:rPr>
        <w:rFonts w:hint="default"/>
      </w:rPr>
    </w:lvl>
    <w:lvl w:ilvl="4" w:tplc="7FA6947E">
      <w:numFmt w:val="bullet"/>
      <w:lvlText w:val="•"/>
      <w:lvlJc w:val="left"/>
      <w:pPr>
        <w:ind w:left="5276" w:hanging="361"/>
      </w:pPr>
      <w:rPr>
        <w:rFonts w:hint="default"/>
      </w:rPr>
    </w:lvl>
    <w:lvl w:ilvl="5" w:tplc="3006A666">
      <w:numFmt w:val="bullet"/>
      <w:lvlText w:val="•"/>
      <w:lvlJc w:val="left"/>
      <w:pPr>
        <w:ind w:left="6160" w:hanging="361"/>
      </w:pPr>
      <w:rPr>
        <w:rFonts w:hint="default"/>
      </w:rPr>
    </w:lvl>
    <w:lvl w:ilvl="6" w:tplc="1666B3D6">
      <w:numFmt w:val="bullet"/>
      <w:lvlText w:val="•"/>
      <w:lvlJc w:val="left"/>
      <w:pPr>
        <w:ind w:left="7044" w:hanging="361"/>
      </w:pPr>
      <w:rPr>
        <w:rFonts w:hint="default"/>
      </w:rPr>
    </w:lvl>
    <w:lvl w:ilvl="7" w:tplc="C5E0B410">
      <w:numFmt w:val="bullet"/>
      <w:lvlText w:val="•"/>
      <w:lvlJc w:val="left"/>
      <w:pPr>
        <w:ind w:left="7928" w:hanging="361"/>
      </w:pPr>
      <w:rPr>
        <w:rFonts w:hint="default"/>
      </w:rPr>
    </w:lvl>
    <w:lvl w:ilvl="8" w:tplc="6C4E4F0A">
      <w:numFmt w:val="bullet"/>
      <w:lvlText w:val="•"/>
      <w:lvlJc w:val="left"/>
      <w:pPr>
        <w:ind w:left="8812" w:hanging="361"/>
      </w:pPr>
      <w:rPr>
        <w:rFonts w:hint="default"/>
      </w:rPr>
    </w:lvl>
  </w:abstractNum>
  <w:abstractNum w:abstractNumId="4" w15:restartNumberingAfterBreak="0">
    <w:nsid w:val="10B05D42"/>
    <w:multiLevelType w:val="multilevel"/>
    <w:tmpl w:val="EB0CC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E25653"/>
    <w:multiLevelType w:val="hybridMultilevel"/>
    <w:tmpl w:val="F9026132"/>
    <w:lvl w:ilvl="0" w:tplc="3DAE8706">
      <w:start w:val="1"/>
      <w:numFmt w:val="upperLetter"/>
      <w:lvlText w:val="%1."/>
      <w:lvlJc w:val="left"/>
      <w:pPr>
        <w:ind w:left="2459" w:hanging="720"/>
      </w:pPr>
      <w:rPr>
        <w:rFonts w:ascii="Garamond" w:eastAsia="Garamond" w:hAnsi="Garamond" w:cs="Garamond" w:hint="default"/>
        <w:b/>
        <w:bCs/>
        <w:i w:val="0"/>
        <w:iCs w:val="0"/>
        <w:w w:val="99"/>
        <w:sz w:val="28"/>
        <w:szCs w:val="28"/>
      </w:rPr>
    </w:lvl>
    <w:lvl w:ilvl="1" w:tplc="8252E618">
      <w:numFmt w:val="bullet"/>
      <w:lvlText w:val="•"/>
      <w:lvlJc w:val="left"/>
      <w:pPr>
        <w:ind w:left="3272" w:hanging="720"/>
      </w:pPr>
      <w:rPr>
        <w:rFonts w:hint="default"/>
      </w:rPr>
    </w:lvl>
    <w:lvl w:ilvl="2" w:tplc="C400B5AE">
      <w:numFmt w:val="bullet"/>
      <w:lvlText w:val="•"/>
      <w:lvlJc w:val="left"/>
      <w:pPr>
        <w:ind w:left="4084" w:hanging="720"/>
      </w:pPr>
      <w:rPr>
        <w:rFonts w:hint="default"/>
      </w:rPr>
    </w:lvl>
    <w:lvl w:ilvl="3" w:tplc="65D07488">
      <w:numFmt w:val="bullet"/>
      <w:lvlText w:val="•"/>
      <w:lvlJc w:val="left"/>
      <w:pPr>
        <w:ind w:left="4896" w:hanging="720"/>
      </w:pPr>
      <w:rPr>
        <w:rFonts w:hint="default"/>
      </w:rPr>
    </w:lvl>
    <w:lvl w:ilvl="4" w:tplc="15F6F0AA">
      <w:numFmt w:val="bullet"/>
      <w:lvlText w:val="•"/>
      <w:lvlJc w:val="left"/>
      <w:pPr>
        <w:ind w:left="5708" w:hanging="720"/>
      </w:pPr>
      <w:rPr>
        <w:rFonts w:hint="default"/>
      </w:rPr>
    </w:lvl>
    <w:lvl w:ilvl="5" w:tplc="312CC0A6">
      <w:numFmt w:val="bullet"/>
      <w:lvlText w:val="•"/>
      <w:lvlJc w:val="left"/>
      <w:pPr>
        <w:ind w:left="6520" w:hanging="720"/>
      </w:pPr>
      <w:rPr>
        <w:rFonts w:hint="default"/>
      </w:rPr>
    </w:lvl>
    <w:lvl w:ilvl="6" w:tplc="5B705D2A">
      <w:numFmt w:val="bullet"/>
      <w:lvlText w:val="•"/>
      <w:lvlJc w:val="left"/>
      <w:pPr>
        <w:ind w:left="7332" w:hanging="720"/>
      </w:pPr>
      <w:rPr>
        <w:rFonts w:hint="default"/>
      </w:rPr>
    </w:lvl>
    <w:lvl w:ilvl="7" w:tplc="A6B870E8">
      <w:numFmt w:val="bullet"/>
      <w:lvlText w:val="•"/>
      <w:lvlJc w:val="left"/>
      <w:pPr>
        <w:ind w:left="8144" w:hanging="720"/>
      </w:pPr>
      <w:rPr>
        <w:rFonts w:hint="default"/>
      </w:rPr>
    </w:lvl>
    <w:lvl w:ilvl="8" w:tplc="0A162D98">
      <w:numFmt w:val="bullet"/>
      <w:lvlText w:val="•"/>
      <w:lvlJc w:val="left"/>
      <w:pPr>
        <w:ind w:left="8956" w:hanging="720"/>
      </w:pPr>
      <w:rPr>
        <w:rFonts w:hint="default"/>
      </w:rPr>
    </w:lvl>
  </w:abstractNum>
  <w:abstractNum w:abstractNumId="6" w15:restartNumberingAfterBreak="0">
    <w:nsid w:val="17332944"/>
    <w:multiLevelType w:val="hybridMultilevel"/>
    <w:tmpl w:val="BEF407B0"/>
    <w:lvl w:ilvl="0" w:tplc="36AA6066">
      <w:start w:val="1"/>
      <w:numFmt w:val="upperRoman"/>
      <w:lvlText w:val="%1."/>
      <w:lvlJc w:val="left"/>
      <w:pPr>
        <w:ind w:left="2100" w:hanging="720"/>
        <w:jc w:val="right"/>
      </w:pPr>
      <w:rPr>
        <w:rFonts w:ascii="Garamond" w:eastAsia="Garamond" w:hAnsi="Garamond" w:cs="Garamond" w:hint="default"/>
        <w:b/>
        <w:bCs/>
        <w:i w:val="0"/>
        <w:iCs w:val="0"/>
        <w:spacing w:val="-1"/>
        <w:w w:val="99"/>
        <w:sz w:val="28"/>
        <w:szCs w:val="28"/>
      </w:rPr>
    </w:lvl>
    <w:lvl w:ilvl="1" w:tplc="AD123A54">
      <w:start w:val="1"/>
      <w:numFmt w:val="decimal"/>
      <w:lvlText w:val="%2."/>
      <w:lvlJc w:val="left"/>
      <w:pPr>
        <w:ind w:left="1740" w:hanging="361"/>
      </w:pPr>
      <w:rPr>
        <w:rFonts w:ascii="Garamond" w:eastAsia="Garamond" w:hAnsi="Garamond" w:cs="Garamond" w:hint="default"/>
        <w:b w:val="0"/>
        <w:bCs w:val="0"/>
        <w:i w:val="0"/>
        <w:iCs w:val="0"/>
        <w:spacing w:val="-1"/>
        <w:w w:val="99"/>
        <w:sz w:val="28"/>
        <w:szCs w:val="28"/>
      </w:rPr>
    </w:lvl>
    <w:lvl w:ilvl="2" w:tplc="12244DB2">
      <w:numFmt w:val="bullet"/>
      <w:lvlText w:val="•"/>
      <w:lvlJc w:val="left"/>
      <w:pPr>
        <w:ind w:left="3042" w:hanging="361"/>
      </w:pPr>
      <w:rPr>
        <w:rFonts w:hint="default"/>
      </w:rPr>
    </w:lvl>
    <w:lvl w:ilvl="3" w:tplc="0CA8E596">
      <w:numFmt w:val="bullet"/>
      <w:lvlText w:val="•"/>
      <w:lvlJc w:val="left"/>
      <w:pPr>
        <w:ind w:left="3984" w:hanging="361"/>
      </w:pPr>
      <w:rPr>
        <w:rFonts w:hint="default"/>
      </w:rPr>
    </w:lvl>
    <w:lvl w:ilvl="4" w:tplc="3586E224">
      <w:numFmt w:val="bullet"/>
      <w:lvlText w:val="•"/>
      <w:lvlJc w:val="left"/>
      <w:pPr>
        <w:ind w:left="4926" w:hanging="361"/>
      </w:pPr>
      <w:rPr>
        <w:rFonts w:hint="default"/>
      </w:rPr>
    </w:lvl>
    <w:lvl w:ilvl="5" w:tplc="35DCC0CA">
      <w:numFmt w:val="bullet"/>
      <w:lvlText w:val="•"/>
      <w:lvlJc w:val="left"/>
      <w:pPr>
        <w:ind w:left="5868" w:hanging="361"/>
      </w:pPr>
      <w:rPr>
        <w:rFonts w:hint="default"/>
      </w:rPr>
    </w:lvl>
    <w:lvl w:ilvl="6" w:tplc="8A844BA0">
      <w:numFmt w:val="bullet"/>
      <w:lvlText w:val="•"/>
      <w:lvlJc w:val="left"/>
      <w:pPr>
        <w:ind w:left="6811" w:hanging="361"/>
      </w:pPr>
      <w:rPr>
        <w:rFonts w:hint="default"/>
      </w:rPr>
    </w:lvl>
    <w:lvl w:ilvl="7" w:tplc="C2C48AA2">
      <w:numFmt w:val="bullet"/>
      <w:lvlText w:val="•"/>
      <w:lvlJc w:val="left"/>
      <w:pPr>
        <w:ind w:left="7753" w:hanging="361"/>
      </w:pPr>
      <w:rPr>
        <w:rFonts w:hint="default"/>
      </w:rPr>
    </w:lvl>
    <w:lvl w:ilvl="8" w:tplc="F6D4D1DC">
      <w:numFmt w:val="bullet"/>
      <w:lvlText w:val="•"/>
      <w:lvlJc w:val="left"/>
      <w:pPr>
        <w:ind w:left="8695" w:hanging="361"/>
      </w:pPr>
      <w:rPr>
        <w:rFonts w:hint="default"/>
      </w:rPr>
    </w:lvl>
  </w:abstractNum>
  <w:abstractNum w:abstractNumId="7" w15:restartNumberingAfterBreak="0">
    <w:nsid w:val="1EF42DB4"/>
    <w:multiLevelType w:val="hybridMultilevel"/>
    <w:tmpl w:val="B5063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604A72"/>
    <w:multiLevelType w:val="hybridMultilevel"/>
    <w:tmpl w:val="60C01090"/>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6B76A99"/>
    <w:multiLevelType w:val="hybridMultilevel"/>
    <w:tmpl w:val="8E5C050E"/>
    <w:lvl w:ilvl="0" w:tplc="C6401E9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937DBC"/>
    <w:multiLevelType w:val="hybridMultilevel"/>
    <w:tmpl w:val="E2E631A8"/>
    <w:lvl w:ilvl="0" w:tplc="500A196C">
      <w:start w:val="1"/>
      <w:numFmt w:val="decimal"/>
      <w:lvlText w:val="(%1)"/>
      <w:lvlJc w:val="left"/>
      <w:pPr>
        <w:ind w:left="1020" w:hanging="295"/>
      </w:pPr>
      <w:rPr>
        <w:rFonts w:ascii="Garamond" w:eastAsia="Garamond" w:hAnsi="Garamond" w:cs="Garamond" w:hint="default"/>
        <w:b w:val="0"/>
        <w:bCs w:val="0"/>
        <w:i w:val="0"/>
        <w:iCs w:val="0"/>
        <w:spacing w:val="-1"/>
        <w:w w:val="99"/>
        <w:sz w:val="26"/>
        <w:szCs w:val="26"/>
      </w:rPr>
    </w:lvl>
    <w:lvl w:ilvl="1" w:tplc="B50C146A">
      <w:start w:val="1"/>
      <w:numFmt w:val="lowerRoman"/>
      <w:lvlText w:val="(%2)"/>
      <w:lvlJc w:val="left"/>
      <w:pPr>
        <w:ind w:left="1741" w:hanging="228"/>
      </w:pPr>
      <w:rPr>
        <w:rFonts w:ascii="Garamond" w:eastAsia="Garamond" w:hAnsi="Garamond" w:cs="Garamond" w:hint="default"/>
        <w:b w:val="0"/>
        <w:bCs w:val="0"/>
        <w:i w:val="0"/>
        <w:iCs w:val="0"/>
        <w:spacing w:val="-1"/>
        <w:w w:val="99"/>
        <w:sz w:val="26"/>
        <w:szCs w:val="26"/>
      </w:rPr>
    </w:lvl>
    <w:lvl w:ilvl="2" w:tplc="914EE322">
      <w:numFmt w:val="bullet"/>
      <w:lvlText w:val="•"/>
      <w:lvlJc w:val="left"/>
      <w:pPr>
        <w:ind w:left="2722" w:hanging="228"/>
      </w:pPr>
      <w:rPr>
        <w:rFonts w:hint="default"/>
      </w:rPr>
    </w:lvl>
    <w:lvl w:ilvl="3" w:tplc="371EC738">
      <w:numFmt w:val="bullet"/>
      <w:lvlText w:val="•"/>
      <w:lvlJc w:val="left"/>
      <w:pPr>
        <w:ind w:left="3704" w:hanging="228"/>
      </w:pPr>
      <w:rPr>
        <w:rFonts w:hint="default"/>
      </w:rPr>
    </w:lvl>
    <w:lvl w:ilvl="4" w:tplc="2580E9D6">
      <w:numFmt w:val="bullet"/>
      <w:lvlText w:val="•"/>
      <w:lvlJc w:val="left"/>
      <w:pPr>
        <w:ind w:left="4686" w:hanging="228"/>
      </w:pPr>
      <w:rPr>
        <w:rFonts w:hint="default"/>
      </w:rPr>
    </w:lvl>
    <w:lvl w:ilvl="5" w:tplc="41001784">
      <w:numFmt w:val="bullet"/>
      <w:lvlText w:val="•"/>
      <w:lvlJc w:val="left"/>
      <w:pPr>
        <w:ind w:left="5668" w:hanging="228"/>
      </w:pPr>
      <w:rPr>
        <w:rFonts w:hint="default"/>
      </w:rPr>
    </w:lvl>
    <w:lvl w:ilvl="6" w:tplc="94BA11A2">
      <w:numFmt w:val="bullet"/>
      <w:lvlText w:val="•"/>
      <w:lvlJc w:val="left"/>
      <w:pPr>
        <w:ind w:left="6651" w:hanging="228"/>
      </w:pPr>
      <w:rPr>
        <w:rFonts w:hint="default"/>
      </w:rPr>
    </w:lvl>
    <w:lvl w:ilvl="7" w:tplc="E95E6E6E">
      <w:numFmt w:val="bullet"/>
      <w:lvlText w:val="•"/>
      <w:lvlJc w:val="left"/>
      <w:pPr>
        <w:ind w:left="7633" w:hanging="228"/>
      </w:pPr>
      <w:rPr>
        <w:rFonts w:hint="default"/>
      </w:rPr>
    </w:lvl>
    <w:lvl w:ilvl="8" w:tplc="095428CC">
      <w:numFmt w:val="bullet"/>
      <w:lvlText w:val="•"/>
      <w:lvlJc w:val="left"/>
      <w:pPr>
        <w:ind w:left="8615" w:hanging="228"/>
      </w:pPr>
      <w:rPr>
        <w:rFonts w:hint="default"/>
      </w:rPr>
    </w:lvl>
  </w:abstractNum>
  <w:abstractNum w:abstractNumId="11" w15:restartNumberingAfterBreak="0">
    <w:nsid w:val="27CF66DF"/>
    <w:multiLevelType w:val="hybridMultilevel"/>
    <w:tmpl w:val="968E2AEE"/>
    <w:lvl w:ilvl="0" w:tplc="344E0D2E">
      <w:numFmt w:val="bullet"/>
      <w:lvlText w:val=""/>
      <w:lvlJc w:val="left"/>
      <w:pPr>
        <w:ind w:left="669" w:hanging="360"/>
      </w:pPr>
      <w:rPr>
        <w:rFonts w:ascii="Symbol" w:eastAsia="Symbol" w:hAnsi="Symbol" w:cs="Symbol" w:hint="default"/>
        <w:b w:val="0"/>
        <w:bCs w:val="0"/>
        <w:i w:val="0"/>
        <w:iCs w:val="0"/>
        <w:w w:val="99"/>
        <w:sz w:val="22"/>
        <w:szCs w:val="22"/>
      </w:rPr>
    </w:lvl>
    <w:lvl w:ilvl="1" w:tplc="0D6E9C0E">
      <w:numFmt w:val="bullet"/>
      <w:lvlText w:val="•"/>
      <w:lvlJc w:val="left"/>
      <w:pPr>
        <w:ind w:left="1000" w:hanging="360"/>
      </w:pPr>
      <w:rPr>
        <w:rFonts w:hint="default"/>
      </w:rPr>
    </w:lvl>
    <w:lvl w:ilvl="2" w:tplc="68249882">
      <w:numFmt w:val="bullet"/>
      <w:lvlText w:val="•"/>
      <w:lvlJc w:val="left"/>
      <w:pPr>
        <w:ind w:left="1340" w:hanging="360"/>
      </w:pPr>
      <w:rPr>
        <w:rFonts w:hint="default"/>
      </w:rPr>
    </w:lvl>
    <w:lvl w:ilvl="3" w:tplc="60CE5738">
      <w:numFmt w:val="bullet"/>
      <w:lvlText w:val="•"/>
      <w:lvlJc w:val="left"/>
      <w:pPr>
        <w:ind w:left="1681" w:hanging="360"/>
      </w:pPr>
      <w:rPr>
        <w:rFonts w:hint="default"/>
      </w:rPr>
    </w:lvl>
    <w:lvl w:ilvl="4" w:tplc="52A4C838">
      <w:numFmt w:val="bullet"/>
      <w:lvlText w:val="•"/>
      <w:lvlJc w:val="left"/>
      <w:pPr>
        <w:ind w:left="2021" w:hanging="360"/>
      </w:pPr>
      <w:rPr>
        <w:rFonts w:hint="default"/>
      </w:rPr>
    </w:lvl>
    <w:lvl w:ilvl="5" w:tplc="C9905608">
      <w:numFmt w:val="bullet"/>
      <w:lvlText w:val="•"/>
      <w:lvlJc w:val="left"/>
      <w:pPr>
        <w:ind w:left="2362" w:hanging="360"/>
      </w:pPr>
      <w:rPr>
        <w:rFonts w:hint="default"/>
      </w:rPr>
    </w:lvl>
    <w:lvl w:ilvl="6" w:tplc="D69CAE46">
      <w:numFmt w:val="bullet"/>
      <w:lvlText w:val="•"/>
      <w:lvlJc w:val="left"/>
      <w:pPr>
        <w:ind w:left="2702" w:hanging="360"/>
      </w:pPr>
      <w:rPr>
        <w:rFonts w:hint="default"/>
      </w:rPr>
    </w:lvl>
    <w:lvl w:ilvl="7" w:tplc="351855B4">
      <w:numFmt w:val="bullet"/>
      <w:lvlText w:val="•"/>
      <w:lvlJc w:val="left"/>
      <w:pPr>
        <w:ind w:left="3043" w:hanging="360"/>
      </w:pPr>
      <w:rPr>
        <w:rFonts w:hint="default"/>
      </w:rPr>
    </w:lvl>
    <w:lvl w:ilvl="8" w:tplc="4746A326">
      <w:numFmt w:val="bullet"/>
      <w:lvlText w:val="•"/>
      <w:lvlJc w:val="left"/>
      <w:pPr>
        <w:ind w:left="3383" w:hanging="360"/>
      </w:pPr>
      <w:rPr>
        <w:rFonts w:hint="default"/>
      </w:rPr>
    </w:lvl>
  </w:abstractNum>
  <w:abstractNum w:abstractNumId="12" w15:restartNumberingAfterBreak="0">
    <w:nsid w:val="2C7414AE"/>
    <w:multiLevelType w:val="hybridMultilevel"/>
    <w:tmpl w:val="F19A6616"/>
    <w:lvl w:ilvl="0" w:tplc="BC802300">
      <w:start w:val="1"/>
      <w:numFmt w:val="upperLetter"/>
      <w:lvlText w:val="(%1)"/>
      <w:lvlJc w:val="left"/>
      <w:pPr>
        <w:ind w:left="1740" w:hanging="354"/>
      </w:pPr>
      <w:rPr>
        <w:rFonts w:ascii="Garamond" w:eastAsia="Garamond" w:hAnsi="Garamond" w:cs="Garamond" w:hint="default"/>
        <w:b w:val="0"/>
        <w:bCs w:val="0"/>
        <w:i w:val="0"/>
        <w:iCs w:val="0"/>
        <w:w w:val="99"/>
        <w:sz w:val="26"/>
        <w:szCs w:val="26"/>
      </w:rPr>
    </w:lvl>
    <w:lvl w:ilvl="1" w:tplc="1214F1BC">
      <w:numFmt w:val="bullet"/>
      <w:lvlText w:val="•"/>
      <w:lvlJc w:val="left"/>
      <w:pPr>
        <w:ind w:left="2624" w:hanging="354"/>
      </w:pPr>
      <w:rPr>
        <w:rFonts w:hint="default"/>
      </w:rPr>
    </w:lvl>
    <w:lvl w:ilvl="2" w:tplc="4352058C">
      <w:numFmt w:val="bullet"/>
      <w:lvlText w:val="•"/>
      <w:lvlJc w:val="left"/>
      <w:pPr>
        <w:ind w:left="3508" w:hanging="354"/>
      </w:pPr>
      <w:rPr>
        <w:rFonts w:hint="default"/>
      </w:rPr>
    </w:lvl>
    <w:lvl w:ilvl="3" w:tplc="22543914">
      <w:numFmt w:val="bullet"/>
      <w:lvlText w:val="•"/>
      <w:lvlJc w:val="left"/>
      <w:pPr>
        <w:ind w:left="4392" w:hanging="354"/>
      </w:pPr>
      <w:rPr>
        <w:rFonts w:hint="default"/>
      </w:rPr>
    </w:lvl>
    <w:lvl w:ilvl="4" w:tplc="38EAF800">
      <w:numFmt w:val="bullet"/>
      <w:lvlText w:val="•"/>
      <w:lvlJc w:val="left"/>
      <w:pPr>
        <w:ind w:left="5276" w:hanging="354"/>
      </w:pPr>
      <w:rPr>
        <w:rFonts w:hint="default"/>
      </w:rPr>
    </w:lvl>
    <w:lvl w:ilvl="5" w:tplc="BDD0723C">
      <w:numFmt w:val="bullet"/>
      <w:lvlText w:val="•"/>
      <w:lvlJc w:val="left"/>
      <w:pPr>
        <w:ind w:left="6160" w:hanging="354"/>
      </w:pPr>
      <w:rPr>
        <w:rFonts w:hint="default"/>
      </w:rPr>
    </w:lvl>
    <w:lvl w:ilvl="6" w:tplc="EC9E181A">
      <w:numFmt w:val="bullet"/>
      <w:lvlText w:val="•"/>
      <w:lvlJc w:val="left"/>
      <w:pPr>
        <w:ind w:left="7044" w:hanging="354"/>
      </w:pPr>
      <w:rPr>
        <w:rFonts w:hint="default"/>
      </w:rPr>
    </w:lvl>
    <w:lvl w:ilvl="7" w:tplc="051C50F0">
      <w:numFmt w:val="bullet"/>
      <w:lvlText w:val="•"/>
      <w:lvlJc w:val="left"/>
      <w:pPr>
        <w:ind w:left="7928" w:hanging="354"/>
      </w:pPr>
      <w:rPr>
        <w:rFonts w:hint="default"/>
      </w:rPr>
    </w:lvl>
    <w:lvl w:ilvl="8" w:tplc="7FBCE1B4">
      <w:numFmt w:val="bullet"/>
      <w:lvlText w:val="•"/>
      <w:lvlJc w:val="left"/>
      <w:pPr>
        <w:ind w:left="8812" w:hanging="354"/>
      </w:pPr>
      <w:rPr>
        <w:rFonts w:hint="default"/>
      </w:rPr>
    </w:lvl>
  </w:abstractNum>
  <w:abstractNum w:abstractNumId="13" w15:restartNumberingAfterBreak="0">
    <w:nsid w:val="34E156CA"/>
    <w:multiLevelType w:val="hybridMultilevel"/>
    <w:tmpl w:val="A3D6E3F0"/>
    <w:lvl w:ilvl="0" w:tplc="01EAB776">
      <w:numFmt w:val="bullet"/>
      <w:lvlText w:val="o"/>
      <w:lvlJc w:val="left"/>
      <w:pPr>
        <w:ind w:left="1632" w:hanging="361"/>
      </w:pPr>
      <w:rPr>
        <w:rFonts w:ascii="Courier New" w:eastAsia="Courier New" w:hAnsi="Courier New" w:cs="Courier New" w:hint="default"/>
        <w:b w:val="0"/>
        <w:bCs w:val="0"/>
        <w:i w:val="0"/>
        <w:iCs w:val="0"/>
        <w:w w:val="100"/>
        <w:sz w:val="20"/>
        <w:szCs w:val="20"/>
      </w:rPr>
    </w:lvl>
    <w:lvl w:ilvl="1" w:tplc="B458242A">
      <w:numFmt w:val="bullet"/>
      <w:lvlText w:val="—"/>
      <w:lvlJc w:val="left"/>
      <w:pPr>
        <w:ind w:left="2334" w:hanging="360"/>
      </w:pPr>
      <w:rPr>
        <w:rFonts w:ascii="Calibri" w:eastAsia="Calibri" w:hAnsi="Calibri" w:cs="Calibri" w:hint="default"/>
        <w:b w:val="0"/>
        <w:bCs w:val="0"/>
        <w:i w:val="0"/>
        <w:iCs w:val="0"/>
        <w:w w:val="100"/>
        <w:sz w:val="20"/>
        <w:szCs w:val="20"/>
      </w:rPr>
    </w:lvl>
    <w:lvl w:ilvl="2" w:tplc="A90836E6">
      <w:numFmt w:val="bullet"/>
      <w:lvlText w:val="•"/>
      <w:lvlJc w:val="left"/>
      <w:pPr>
        <w:ind w:left="3255" w:hanging="360"/>
      </w:pPr>
      <w:rPr>
        <w:rFonts w:hint="default"/>
      </w:rPr>
    </w:lvl>
    <w:lvl w:ilvl="3" w:tplc="81204422">
      <w:numFmt w:val="bullet"/>
      <w:lvlText w:val="•"/>
      <w:lvlJc w:val="left"/>
      <w:pPr>
        <w:ind w:left="4171" w:hanging="360"/>
      </w:pPr>
      <w:rPr>
        <w:rFonts w:hint="default"/>
      </w:rPr>
    </w:lvl>
    <w:lvl w:ilvl="4" w:tplc="452C0AA4">
      <w:numFmt w:val="bullet"/>
      <w:lvlText w:val="•"/>
      <w:lvlJc w:val="left"/>
      <w:pPr>
        <w:ind w:left="5086" w:hanging="360"/>
      </w:pPr>
      <w:rPr>
        <w:rFonts w:hint="default"/>
      </w:rPr>
    </w:lvl>
    <w:lvl w:ilvl="5" w:tplc="9C3E63F8">
      <w:numFmt w:val="bullet"/>
      <w:lvlText w:val="•"/>
      <w:lvlJc w:val="left"/>
      <w:pPr>
        <w:ind w:left="6002" w:hanging="360"/>
      </w:pPr>
      <w:rPr>
        <w:rFonts w:hint="default"/>
      </w:rPr>
    </w:lvl>
    <w:lvl w:ilvl="6" w:tplc="BD4C7B7E">
      <w:numFmt w:val="bullet"/>
      <w:lvlText w:val="•"/>
      <w:lvlJc w:val="left"/>
      <w:pPr>
        <w:ind w:left="6917" w:hanging="360"/>
      </w:pPr>
      <w:rPr>
        <w:rFonts w:hint="default"/>
      </w:rPr>
    </w:lvl>
    <w:lvl w:ilvl="7" w:tplc="04744B0A">
      <w:numFmt w:val="bullet"/>
      <w:lvlText w:val="•"/>
      <w:lvlJc w:val="left"/>
      <w:pPr>
        <w:ind w:left="7833" w:hanging="360"/>
      </w:pPr>
      <w:rPr>
        <w:rFonts w:hint="default"/>
      </w:rPr>
    </w:lvl>
    <w:lvl w:ilvl="8" w:tplc="4D58A780">
      <w:numFmt w:val="bullet"/>
      <w:lvlText w:val="•"/>
      <w:lvlJc w:val="left"/>
      <w:pPr>
        <w:ind w:left="8748" w:hanging="360"/>
      </w:pPr>
      <w:rPr>
        <w:rFonts w:hint="default"/>
      </w:rPr>
    </w:lvl>
  </w:abstractNum>
  <w:abstractNum w:abstractNumId="14" w15:restartNumberingAfterBreak="0">
    <w:nsid w:val="381D6875"/>
    <w:multiLevelType w:val="hybridMultilevel"/>
    <w:tmpl w:val="53EE48A8"/>
    <w:lvl w:ilvl="0" w:tplc="D1CE80E6">
      <w:start w:val="9"/>
      <w:numFmt w:val="decimal"/>
      <w:lvlText w:val="(%1)"/>
      <w:lvlJc w:val="left"/>
      <w:pPr>
        <w:ind w:left="1159" w:hanging="369"/>
      </w:pPr>
      <w:rPr>
        <w:rFonts w:ascii="Garamond" w:eastAsia="Garamond" w:hAnsi="Garamond" w:cs="Garamond" w:hint="default"/>
        <w:b w:val="0"/>
        <w:bCs w:val="0"/>
        <w:i w:val="0"/>
        <w:iCs w:val="0"/>
        <w:spacing w:val="-1"/>
        <w:w w:val="99"/>
        <w:sz w:val="28"/>
        <w:szCs w:val="28"/>
      </w:rPr>
    </w:lvl>
    <w:lvl w:ilvl="1" w:tplc="861EA40C">
      <w:start w:val="1"/>
      <w:numFmt w:val="upperLetter"/>
      <w:lvlText w:val="(%2)"/>
      <w:lvlJc w:val="left"/>
      <w:pPr>
        <w:ind w:left="1739" w:hanging="354"/>
      </w:pPr>
      <w:rPr>
        <w:rFonts w:ascii="Garamond" w:eastAsia="Garamond" w:hAnsi="Garamond" w:cs="Garamond" w:hint="default"/>
        <w:b w:val="0"/>
        <w:bCs w:val="0"/>
        <w:i w:val="0"/>
        <w:iCs w:val="0"/>
        <w:w w:val="99"/>
        <w:sz w:val="26"/>
        <w:szCs w:val="26"/>
      </w:rPr>
    </w:lvl>
    <w:lvl w:ilvl="2" w:tplc="F2DEB328">
      <w:numFmt w:val="bullet"/>
      <w:lvlText w:val="•"/>
      <w:lvlJc w:val="left"/>
      <w:pPr>
        <w:ind w:left="2722" w:hanging="354"/>
      </w:pPr>
      <w:rPr>
        <w:rFonts w:hint="default"/>
      </w:rPr>
    </w:lvl>
    <w:lvl w:ilvl="3" w:tplc="8A60EB1C">
      <w:numFmt w:val="bullet"/>
      <w:lvlText w:val="•"/>
      <w:lvlJc w:val="left"/>
      <w:pPr>
        <w:ind w:left="3704" w:hanging="354"/>
      </w:pPr>
      <w:rPr>
        <w:rFonts w:hint="default"/>
      </w:rPr>
    </w:lvl>
    <w:lvl w:ilvl="4" w:tplc="251E3AB0">
      <w:numFmt w:val="bullet"/>
      <w:lvlText w:val="•"/>
      <w:lvlJc w:val="left"/>
      <w:pPr>
        <w:ind w:left="4686" w:hanging="354"/>
      </w:pPr>
      <w:rPr>
        <w:rFonts w:hint="default"/>
      </w:rPr>
    </w:lvl>
    <w:lvl w:ilvl="5" w:tplc="BA9A2980">
      <w:numFmt w:val="bullet"/>
      <w:lvlText w:val="•"/>
      <w:lvlJc w:val="left"/>
      <w:pPr>
        <w:ind w:left="5668" w:hanging="354"/>
      </w:pPr>
      <w:rPr>
        <w:rFonts w:hint="default"/>
      </w:rPr>
    </w:lvl>
    <w:lvl w:ilvl="6" w:tplc="857C558A">
      <w:numFmt w:val="bullet"/>
      <w:lvlText w:val="•"/>
      <w:lvlJc w:val="left"/>
      <w:pPr>
        <w:ind w:left="6651" w:hanging="354"/>
      </w:pPr>
      <w:rPr>
        <w:rFonts w:hint="default"/>
      </w:rPr>
    </w:lvl>
    <w:lvl w:ilvl="7" w:tplc="20BC0D5C">
      <w:numFmt w:val="bullet"/>
      <w:lvlText w:val="•"/>
      <w:lvlJc w:val="left"/>
      <w:pPr>
        <w:ind w:left="7633" w:hanging="354"/>
      </w:pPr>
      <w:rPr>
        <w:rFonts w:hint="default"/>
      </w:rPr>
    </w:lvl>
    <w:lvl w:ilvl="8" w:tplc="FC583FFE">
      <w:numFmt w:val="bullet"/>
      <w:lvlText w:val="•"/>
      <w:lvlJc w:val="left"/>
      <w:pPr>
        <w:ind w:left="8615" w:hanging="354"/>
      </w:pPr>
      <w:rPr>
        <w:rFonts w:hint="default"/>
      </w:rPr>
    </w:lvl>
  </w:abstractNum>
  <w:abstractNum w:abstractNumId="15" w15:restartNumberingAfterBreak="0">
    <w:nsid w:val="395A03BE"/>
    <w:multiLevelType w:val="hybridMultilevel"/>
    <w:tmpl w:val="85A697D4"/>
    <w:lvl w:ilvl="0" w:tplc="20B0503A">
      <w:start w:val="1"/>
      <w:numFmt w:val="lowerLetter"/>
      <w:lvlText w:val="(%1)"/>
      <w:lvlJc w:val="left"/>
      <w:pPr>
        <w:ind w:left="1354" w:hanging="334"/>
      </w:pPr>
      <w:rPr>
        <w:rFonts w:ascii="Garamond" w:eastAsia="Garamond" w:hAnsi="Garamond" w:cs="Garamond" w:hint="default"/>
        <w:b/>
        <w:bCs/>
        <w:i w:val="0"/>
        <w:iCs w:val="0"/>
        <w:w w:val="99"/>
        <w:sz w:val="26"/>
        <w:szCs w:val="26"/>
      </w:rPr>
    </w:lvl>
    <w:lvl w:ilvl="1" w:tplc="28EA0EFA">
      <w:start w:val="1"/>
      <w:numFmt w:val="decimal"/>
      <w:lvlText w:val="(%2)"/>
      <w:lvlJc w:val="left"/>
      <w:pPr>
        <w:ind w:left="1020" w:hanging="296"/>
      </w:pPr>
      <w:rPr>
        <w:rFonts w:ascii="Garamond" w:eastAsia="Garamond" w:hAnsi="Garamond" w:cs="Garamond" w:hint="default"/>
        <w:b w:val="0"/>
        <w:bCs w:val="0"/>
        <w:i w:val="0"/>
        <w:iCs w:val="0"/>
        <w:spacing w:val="-1"/>
        <w:w w:val="99"/>
        <w:sz w:val="26"/>
        <w:szCs w:val="26"/>
      </w:rPr>
    </w:lvl>
    <w:lvl w:ilvl="2" w:tplc="FD84796C">
      <w:start w:val="1"/>
      <w:numFmt w:val="upperLetter"/>
      <w:lvlText w:val="(%3)"/>
      <w:lvlJc w:val="left"/>
      <w:pPr>
        <w:ind w:left="1739" w:hanging="354"/>
      </w:pPr>
      <w:rPr>
        <w:rFonts w:ascii="Garamond" w:eastAsia="Garamond" w:hAnsi="Garamond" w:cs="Garamond" w:hint="default"/>
        <w:b w:val="0"/>
        <w:bCs w:val="0"/>
        <w:i w:val="0"/>
        <w:iCs w:val="0"/>
        <w:w w:val="99"/>
        <w:sz w:val="26"/>
        <w:szCs w:val="26"/>
      </w:rPr>
    </w:lvl>
    <w:lvl w:ilvl="3" w:tplc="AF200C44">
      <w:numFmt w:val="bullet"/>
      <w:lvlText w:val="•"/>
      <w:lvlJc w:val="left"/>
      <w:pPr>
        <w:ind w:left="2100" w:hanging="354"/>
      </w:pPr>
      <w:rPr>
        <w:rFonts w:hint="default"/>
      </w:rPr>
    </w:lvl>
    <w:lvl w:ilvl="4" w:tplc="D1E249A4">
      <w:numFmt w:val="bullet"/>
      <w:lvlText w:val="•"/>
      <w:lvlJc w:val="left"/>
      <w:pPr>
        <w:ind w:left="3311" w:hanging="354"/>
      </w:pPr>
      <w:rPr>
        <w:rFonts w:hint="default"/>
      </w:rPr>
    </w:lvl>
    <w:lvl w:ilvl="5" w:tplc="A02C4C24">
      <w:numFmt w:val="bullet"/>
      <w:lvlText w:val="•"/>
      <w:lvlJc w:val="left"/>
      <w:pPr>
        <w:ind w:left="4522" w:hanging="354"/>
      </w:pPr>
      <w:rPr>
        <w:rFonts w:hint="default"/>
      </w:rPr>
    </w:lvl>
    <w:lvl w:ilvl="6" w:tplc="68447200">
      <w:numFmt w:val="bullet"/>
      <w:lvlText w:val="•"/>
      <w:lvlJc w:val="left"/>
      <w:pPr>
        <w:ind w:left="5734" w:hanging="354"/>
      </w:pPr>
      <w:rPr>
        <w:rFonts w:hint="default"/>
      </w:rPr>
    </w:lvl>
    <w:lvl w:ilvl="7" w:tplc="0D3E4C92">
      <w:numFmt w:val="bullet"/>
      <w:lvlText w:val="•"/>
      <w:lvlJc w:val="left"/>
      <w:pPr>
        <w:ind w:left="6945" w:hanging="354"/>
      </w:pPr>
      <w:rPr>
        <w:rFonts w:hint="default"/>
      </w:rPr>
    </w:lvl>
    <w:lvl w:ilvl="8" w:tplc="DBF4B804">
      <w:numFmt w:val="bullet"/>
      <w:lvlText w:val="•"/>
      <w:lvlJc w:val="left"/>
      <w:pPr>
        <w:ind w:left="8157" w:hanging="354"/>
      </w:pPr>
      <w:rPr>
        <w:rFonts w:hint="default"/>
      </w:rPr>
    </w:lvl>
  </w:abstractNum>
  <w:abstractNum w:abstractNumId="16" w15:restartNumberingAfterBreak="0">
    <w:nsid w:val="439D2ED3"/>
    <w:multiLevelType w:val="hybridMultilevel"/>
    <w:tmpl w:val="2A8E0EB0"/>
    <w:lvl w:ilvl="0" w:tplc="BE321F20">
      <w:start w:val="1"/>
      <w:numFmt w:val="lowerLetter"/>
      <w:lvlText w:val="(%1)"/>
      <w:lvlJc w:val="left"/>
      <w:pPr>
        <w:ind w:left="1562" w:hanging="404"/>
        <w:jc w:val="right"/>
      </w:pPr>
      <w:rPr>
        <w:rFonts w:hint="default"/>
        <w:w w:val="99"/>
      </w:rPr>
    </w:lvl>
    <w:lvl w:ilvl="1" w:tplc="751E8686">
      <w:start w:val="1"/>
      <w:numFmt w:val="decimal"/>
      <w:lvlText w:val="(%2)"/>
      <w:lvlJc w:val="left"/>
      <w:pPr>
        <w:ind w:left="1739" w:hanging="349"/>
      </w:pPr>
      <w:rPr>
        <w:rFonts w:ascii="Garamond" w:eastAsia="Garamond" w:hAnsi="Garamond" w:cs="Garamond" w:hint="default"/>
        <w:b w:val="0"/>
        <w:bCs w:val="0"/>
        <w:i w:val="0"/>
        <w:iCs w:val="0"/>
        <w:spacing w:val="-1"/>
        <w:w w:val="99"/>
        <w:sz w:val="28"/>
        <w:szCs w:val="28"/>
      </w:rPr>
    </w:lvl>
    <w:lvl w:ilvl="2" w:tplc="57A23FE0">
      <w:numFmt w:val="bullet"/>
      <w:lvlText w:val="•"/>
      <w:lvlJc w:val="left"/>
      <w:pPr>
        <w:ind w:left="2722" w:hanging="349"/>
      </w:pPr>
      <w:rPr>
        <w:rFonts w:hint="default"/>
      </w:rPr>
    </w:lvl>
    <w:lvl w:ilvl="3" w:tplc="C9963828">
      <w:numFmt w:val="bullet"/>
      <w:lvlText w:val="•"/>
      <w:lvlJc w:val="left"/>
      <w:pPr>
        <w:ind w:left="3704" w:hanging="349"/>
      </w:pPr>
      <w:rPr>
        <w:rFonts w:hint="default"/>
      </w:rPr>
    </w:lvl>
    <w:lvl w:ilvl="4" w:tplc="B3F095B4">
      <w:numFmt w:val="bullet"/>
      <w:lvlText w:val="•"/>
      <w:lvlJc w:val="left"/>
      <w:pPr>
        <w:ind w:left="4686" w:hanging="349"/>
      </w:pPr>
      <w:rPr>
        <w:rFonts w:hint="default"/>
      </w:rPr>
    </w:lvl>
    <w:lvl w:ilvl="5" w:tplc="BEE25906">
      <w:numFmt w:val="bullet"/>
      <w:lvlText w:val="•"/>
      <w:lvlJc w:val="left"/>
      <w:pPr>
        <w:ind w:left="5668" w:hanging="349"/>
      </w:pPr>
      <w:rPr>
        <w:rFonts w:hint="default"/>
      </w:rPr>
    </w:lvl>
    <w:lvl w:ilvl="6" w:tplc="C86AFDEE">
      <w:numFmt w:val="bullet"/>
      <w:lvlText w:val="•"/>
      <w:lvlJc w:val="left"/>
      <w:pPr>
        <w:ind w:left="6651" w:hanging="349"/>
      </w:pPr>
      <w:rPr>
        <w:rFonts w:hint="default"/>
      </w:rPr>
    </w:lvl>
    <w:lvl w:ilvl="7" w:tplc="26340DA4">
      <w:numFmt w:val="bullet"/>
      <w:lvlText w:val="•"/>
      <w:lvlJc w:val="left"/>
      <w:pPr>
        <w:ind w:left="7633" w:hanging="349"/>
      </w:pPr>
      <w:rPr>
        <w:rFonts w:hint="default"/>
      </w:rPr>
    </w:lvl>
    <w:lvl w:ilvl="8" w:tplc="8A7401B4">
      <w:numFmt w:val="bullet"/>
      <w:lvlText w:val="•"/>
      <w:lvlJc w:val="left"/>
      <w:pPr>
        <w:ind w:left="8615" w:hanging="349"/>
      </w:pPr>
      <w:rPr>
        <w:rFonts w:hint="default"/>
      </w:rPr>
    </w:lvl>
  </w:abstractNum>
  <w:abstractNum w:abstractNumId="17" w15:restartNumberingAfterBreak="0">
    <w:nsid w:val="5632030A"/>
    <w:multiLevelType w:val="hybridMultilevel"/>
    <w:tmpl w:val="6694C62E"/>
    <w:lvl w:ilvl="0" w:tplc="7898BB6A">
      <w:start w:val="2"/>
      <w:numFmt w:val="lowerLetter"/>
      <w:lvlText w:val="(%1)"/>
      <w:lvlJc w:val="left"/>
      <w:pPr>
        <w:ind w:left="1374" w:hanging="355"/>
      </w:pPr>
      <w:rPr>
        <w:rFonts w:ascii="Garamond" w:eastAsia="Garamond" w:hAnsi="Garamond" w:cs="Garamond" w:hint="default"/>
        <w:b/>
        <w:bCs/>
        <w:i w:val="0"/>
        <w:iCs w:val="0"/>
        <w:w w:val="99"/>
        <w:sz w:val="26"/>
        <w:szCs w:val="26"/>
      </w:rPr>
    </w:lvl>
    <w:lvl w:ilvl="1" w:tplc="8B2A3FAC">
      <w:start w:val="1"/>
      <w:numFmt w:val="decimal"/>
      <w:lvlText w:val="(%2)"/>
      <w:lvlJc w:val="left"/>
      <w:pPr>
        <w:ind w:left="1020" w:hanging="296"/>
      </w:pPr>
      <w:rPr>
        <w:rFonts w:ascii="Garamond" w:eastAsia="Garamond" w:hAnsi="Garamond" w:cs="Garamond" w:hint="default"/>
        <w:b w:val="0"/>
        <w:bCs w:val="0"/>
        <w:i w:val="0"/>
        <w:iCs w:val="0"/>
        <w:spacing w:val="-1"/>
        <w:w w:val="99"/>
        <w:sz w:val="26"/>
        <w:szCs w:val="26"/>
      </w:rPr>
    </w:lvl>
    <w:lvl w:ilvl="2" w:tplc="FE884334">
      <w:numFmt w:val="bullet"/>
      <w:lvlText w:val="•"/>
      <w:lvlJc w:val="left"/>
      <w:pPr>
        <w:ind w:left="2402" w:hanging="296"/>
      </w:pPr>
      <w:rPr>
        <w:rFonts w:hint="default"/>
      </w:rPr>
    </w:lvl>
    <w:lvl w:ilvl="3" w:tplc="8A72AC9A">
      <w:numFmt w:val="bullet"/>
      <w:lvlText w:val="•"/>
      <w:lvlJc w:val="left"/>
      <w:pPr>
        <w:ind w:left="3424" w:hanging="296"/>
      </w:pPr>
      <w:rPr>
        <w:rFonts w:hint="default"/>
      </w:rPr>
    </w:lvl>
    <w:lvl w:ilvl="4" w:tplc="2354950C">
      <w:numFmt w:val="bullet"/>
      <w:lvlText w:val="•"/>
      <w:lvlJc w:val="left"/>
      <w:pPr>
        <w:ind w:left="4446" w:hanging="296"/>
      </w:pPr>
      <w:rPr>
        <w:rFonts w:hint="default"/>
      </w:rPr>
    </w:lvl>
    <w:lvl w:ilvl="5" w:tplc="76D2D2BC">
      <w:numFmt w:val="bullet"/>
      <w:lvlText w:val="•"/>
      <w:lvlJc w:val="left"/>
      <w:pPr>
        <w:ind w:left="5468" w:hanging="296"/>
      </w:pPr>
      <w:rPr>
        <w:rFonts w:hint="default"/>
      </w:rPr>
    </w:lvl>
    <w:lvl w:ilvl="6" w:tplc="2BC6A834">
      <w:numFmt w:val="bullet"/>
      <w:lvlText w:val="•"/>
      <w:lvlJc w:val="left"/>
      <w:pPr>
        <w:ind w:left="6491" w:hanging="296"/>
      </w:pPr>
      <w:rPr>
        <w:rFonts w:hint="default"/>
      </w:rPr>
    </w:lvl>
    <w:lvl w:ilvl="7" w:tplc="4A82AFFA">
      <w:numFmt w:val="bullet"/>
      <w:lvlText w:val="•"/>
      <w:lvlJc w:val="left"/>
      <w:pPr>
        <w:ind w:left="7513" w:hanging="296"/>
      </w:pPr>
      <w:rPr>
        <w:rFonts w:hint="default"/>
      </w:rPr>
    </w:lvl>
    <w:lvl w:ilvl="8" w:tplc="A17813DA">
      <w:numFmt w:val="bullet"/>
      <w:lvlText w:val="•"/>
      <w:lvlJc w:val="left"/>
      <w:pPr>
        <w:ind w:left="8535" w:hanging="296"/>
      </w:pPr>
      <w:rPr>
        <w:rFonts w:hint="default"/>
      </w:rPr>
    </w:lvl>
  </w:abstractNum>
  <w:abstractNum w:abstractNumId="18" w15:restartNumberingAfterBreak="0">
    <w:nsid w:val="592A5DA3"/>
    <w:multiLevelType w:val="hybridMultilevel"/>
    <w:tmpl w:val="08DC3D76"/>
    <w:lvl w:ilvl="0" w:tplc="35660550">
      <w:start w:val="1"/>
      <w:numFmt w:val="decimal"/>
      <w:lvlText w:val="(%1)"/>
      <w:lvlJc w:val="left"/>
      <w:pPr>
        <w:ind w:left="1020" w:hanging="296"/>
      </w:pPr>
      <w:rPr>
        <w:rFonts w:ascii="Garamond" w:eastAsia="Garamond" w:hAnsi="Garamond" w:cs="Garamond" w:hint="default"/>
        <w:b w:val="0"/>
        <w:bCs w:val="0"/>
        <w:i w:val="0"/>
        <w:iCs w:val="0"/>
        <w:spacing w:val="-1"/>
        <w:w w:val="99"/>
        <w:sz w:val="26"/>
        <w:szCs w:val="26"/>
      </w:rPr>
    </w:lvl>
    <w:lvl w:ilvl="1" w:tplc="30F22AD4">
      <w:numFmt w:val="bullet"/>
      <w:lvlText w:val="•"/>
      <w:lvlJc w:val="left"/>
      <w:pPr>
        <w:ind w:left="1976" w:hanging="296"/>
      </w:pPr>
      <w:rPr>
        <w:rFonts w:hint="default"/>
      </w:rPr>
    </w:lvl>
    <w:lvl w:ilvl="2" w:tplc="93640532">
      <w:numFmt w:val="bullet"/>
      <w:lvlText w:val="•"/>
      <w:lvlJc w:val="left"/>
      <w:pPr>
        <w:ind w:left="2932" w:hanging="296"/>
      </w:pPr>
      <w:rPr>
        <w:rFonts w:hint="default"/>
      </w:rPr>
    </w:lvl>
    <w:lvl w:ilvl="3" w:tplc="C082D330">
      <w:numFmt w:val="bullet"/>
      <w:lvlText w:val="•"/>
      <w:lvlJc w:val="left"/>
      <w:pPr>
        <w:ind w:left="3888" w:hanging="296"/>
      </w:pPr>
      <w:rPr>
        <w:rFonts w:hint="default"/>
      </w:rPr>
    </w:lvl>
    <w:lvl w:ilvl="4" w:tplc="901ABF9A">
      <w:numFmt w:val="bullet"/>
      <w:lvlText w:val="•"/>
      <w:lvlJc w:val="left"/>
      <w:pPr>
        <w:ind w:left="4844" w:hanging="296"/>
      </w:pPr>
      <w:rPr>
        <w:rFonts w:hint="default"/>
      </w:rPr>
    </w:lvl>
    <w:lvl w:ilvl="5" w:tplc="2EBE9BB8">
      <w:numFmt w:val="bullet"/>
      <w:lvlText w:val="•"/>
      <w:lvlJc w:val="left"/>
      <w:pPr>
        <w:ind w:left="5800" w:hanging="296"/>
      </w:pPr>
      <w:rPr>
        <w:rFonts w:hint="default"/>
      </w:rPr>
    </w:lvl>
    <w:lvl w:ilvl="6" w:tplc="525C0666">
      <w:numFmt w:val="bullet"/>
      <w:lvlText w:val="•"/>
      <w:lvlJc w:val="left"/>
      <w:pPr>
        <w:ind w:left="6756" w:hanging="296"/>
      </w:pPr>
      <w:rPr>
        <w:rFonts w:hint="default"/>
      </w:rPr>
    </w:lvl>
    <w:lvl w:ilvl="7" w:tplc="C81C8740">
      <w:numFmt w:val="bullet"/>
      <w:lvlText w:val="•"/>
      <w:lvlJc w:val="left"/>
      <w:pPr>
        <w:ind w:left="7712" w:hanging="296"/>
      </w:pPr>
      <w:rPr>
        <w:rFonts w:hint="default"/>
      </w:rPr>
    </w:lvl>
    <w:lvl w:ilvl="8" w:tplc="42088122">
      <w:numFmt w:val="bullet"/>
      <w:lvlText w:val="•"/>
      <w:lvlJc w:val="left"/>
      <w:pPr>
        <w:ind w:left="8668" w:hanging="296"/>
      </w:pPr>
      <w:rPr>
        <w:rFonts w:hint="default"/>
      </w:rPr>
    </w:lvl>
  </w:abstractNum>
  <w:abstractNum w:abstractNumId="19" w15:restartNumberingAfterBreak="0">
    <w:nsid w:val="59FF4EC6"/>
    <w:multiLevelType w:val="hybridMultilevel"/>
    <w:tmpl w:val="777C4818"/>
    <w:lvl w:ilvl="0" w:tplc="504A77BC">
      <w:start w:val="2"/>
      <w:numFmt w:val="lowerLetter"/>
      <w:lvlText w:val="(%1)"/>
      <w:lvlJc w:val="left"/>
      <w:pPr>
        <w:ind w:left="1374" w:hanging="355"/>
      </w:pPr>
      <w:rPr>
        <w:rFonts w:ascii="Garamond" w:eastAsia="Garamond" w:hAnsi="Garamond" w:cs="Garamond" w:hint="default"/>
        <w:b/>
        <w:bCs/>
        <w:i w:val="0"/>
        <w:iCs w:val="0"/>
        <w:w w:val="99"/>
        <w:sz w:val="26"/>
        <w:szCs w:val="26"/>
      </w:rPr>
    </w:lvl>
    <w:lvl w:ilvl="1" w:tplc="E368D12E">
      <w:start w:val="1"/>
      <w:numFmt w:val="decimal"/>
      <w:lvlText w:val="(%2)"/>
      <w:lvlJc w:val="left"/>
      <w:pPr>
        <w:ind w:left="1020" w:hanging="296"/>
      </w:pPr>
      <w:rPr>
        <w:rFonts w:ascii="Garamond" w:eastAsia="Garamond" w:hAnsi="Garamond" w:cs="Garamond" w:hint="default"/>
        <w:b w:val="0"/>
        <w:bCs w:val="0"/>
        <w:i w:val="0"/>
        <w:iCs w:val="0"/>
        <w:spacing w:val="-1"/>
        <w:w w:val="99"/>
        <w:sz w:val="26"/>
        <w:szCs w:val="26"/>
      </w:rPr>
    </w:lvl>
    <w:lvl w:ilvl="2" w:tplc="7C3EE03C">
      <w:numFmt w:val="bullet"/>
      <w:lvlText w:val="•"/>
      <w:lvlJc w:val="left"/>
      <w:pPr>
        <w:ind w:left="2402" w:hanging="296"/>
      </w:pPr>
      <w:rPr>
        <w:rFonts w:hint="default"/>
      </w:rPr>
    </w:lvl>
    <w:lvl w:ilvl="3" w:tplc="18245F8A">
      <w:numFmt w:val="bullet"/>
      <w:lvlText w:val="•"/>
      <w:lvlJc w:val="left"/>
      <w:pPr>
        <w:ind w:left="3424" w:hanging="296"/>
      </w:pPr>
      <w:rPr>
        <w:rFonts w:hint="default"/>
      </w:rPr>
    </w:lvl>
    <w:lvl w:ilvl="4" w:tplc="9A0C29CA">
      <w:numFmt w:val="bullet"/>
      <w:lvlText w:val="•"/>
      <w:lvlJc w:val="left"/>
      <w:pPr>
        <w:ind w:left="4446" w:hanging="296"/>
      </w:pPr>
      <w:rPr>
        <w:rFonts w:hint="default"/>
      </w:rPr>
    </w:lvl>
    <w:lvl w:ilvl="5" w:tplc="A6A6A8B6">
      <w:numFmt w:val="bullet"/>
      <w:lvlText w:val="•"/>
      <w:lvlJc w:val="left"/>
      <w:pPr>
        <w:ind w:left="5468" w:hanging="296"/>
      </w:pPr>
      <w:rPr>
        <w:rFonts w:hint="default"/>
      </w:rPr>
    </w:lvl>
    <w:lvl w:ilvl="6" w:tplc="D3CAA492">
      <w:numFmt w:val="bullet"/>
      <w:lvlText w:val="•"/>
      <w:lvlJc w:val="left"/>
      <w:pPr>
        <w:ind w:left="6491" w:hanging="296"/>
      </w:pPr>
      <w:rPr>
        <w:rFonts w:hint="default"/>
      </w:rPr>
    </w:lvl>
    <w:lvl w:ilvl="7" w:tplc="0ECE6A0E">
      <w:numFmt w:val="bullet"/>
      <w:lvlText w:val="•"/>
      <w:lvlJc w:val="left"/>
      <w:pPr>
        <w:ind w:left="7513" w:hanging="296"/>
      </w:pPr>
      <w:rPr>
        <w:rFonts w:hint="default"/>
      </w:rPr>
    </w:lvl>
    <w:lvl w:ilvl="8" w:tplc="3496D2C6">
      <w:numFmt w:val="bullet"/>
      <w:lvlText w:val="•"/>
      <w:lvlJc w:val="left"/>
      <w:pPr>
        <w:ind w:left="8535" w:hanging="296"/>
      </w:pPr>
      <w:rPr>
        <w:rFonts w:hint="default"/>
      </w:rPr>
    </w:lvl>
  </w:abstractNum>
  <w:abstractNum w:abstractNumId="20" w15:restartNumberingAfterBreak="0">
    <w:nsid w:val="5BB328A6"/>
    <w:multiLevelType w:val="hybridMultilevel"/>
    <w:tmpl w:val="6520D818"/>
    <w:lvl w:ilvl="0" w:tplc="B96AA1F2">
      <w:start w:val="1"/>
      <w:numFmt w:val="upperRoman"/>
      <w:lvlText w:val="%1."/>
      <w:lvlJc w:val="left"/>
      <w:pPr>
        <w:ind w:left="1740" w:hanging="432"/>
      </w:pPr>
      <w:rPr>
        <w:rFonts w:ascii="Garamond" w:eastAsia="Garamond" w:hAnsi="Garamond" w:cs="Garamond" w:hint="default"/>
        <w:b w:val="0"/>
        <w:bCs w:val="0"/>
        <w:i w:val="0"/>
        <w:iCs w:val="0"/>
        <w:w w:val="99"/>
        <w:sz w:val="28"/>
        <w:szCs w:val="28"/>
      </w:rPr>
    </w:lvl>
    <w:lvl w:ilvl="1" w:tplc="3F46D91C">
      <w:numFmt w:val="bullet"/>
      <w:lvlText w:val="•"/>
      <w:lvlJc w:val="left"/>
      <w:pPr>
        <w:ind w:left="2624" w:hanging="432"/>
      </w:pPr>
      <w:rPr>
        <w:rFonts w:hint="default"/>
      </w:rPr>
    </w:lvl>
    <w:lvl w:ilvl="2" w:tplc="8AB6D30C">
      <w:numFmt w:val="bullet"/>
      <w:lvlText w:val="•"/>
      <w:lvlJc w:val="left"/>
      <w:pPr>
        <w:ind w:left="3508" w:hanging="432"/>
      </w:pPr>
      <w:rPr>
        <w:rFonts w:hint="default"/>
      </w:rPr>
    </w:lvl>
    <w:lvl w:ilvl="3" w:tplc="2E782FD6">
      <w:numFmt w:val="bullet"/>
      <w:lvlText w:val="•"/>
      <w:lvlJc w:val="left"/>
      <w:pPr>
        <w:ind w:left="4392" w:hanging="432"/>
      </w:pPr>
      <w:rPr>
        <w:rFonts w:hint="default"/>
      </w:rPr>
    </w:lvl>
    <w:lvl w:ilvl="4" w:tplc="AAFC1930">
      <w:numFmt w:val="bullet"/>
      <w:lvlText w:val="•"/>
      <w:lvlJc w:val="left"/>
      <w:pPr>
        <w:ind w:left="5276" w:hanging="432"/>
      </w:pPr>
      <w:rPr>
        <w:rFonts w:hint="default"/>
      </w:rPr>
    </w:lvl>
    <w:lvl w:ilvl="5" w:tplc="86061B68">
      <w:numFmt w:val="bullet"/>
      <w:lvlText w:val="•"/>
      <w:lvlJc w:val="left"/>
      <w:pPr>
        <w:ind w:left="6160" w:hanging="432"/>
      </w:pPr>
      <w:rPr>
        <w:rFonts w:hint="default"/>
      </w:rPr>
    </w:lvl>
    <w:lvl w:ilvl="6" w:tplc="EBC6CBB6">
      <w:numFmt w:val="bullet"/>
      <w:lvlText w:val="•"/>
      <w:lvlJc w:val="left"/>
      <w:pPr>
        <w:ind w:left="7044" w:hanging="432"/>
      </w:pPr>
      <w:rPr>
        <w:rFonts w:hint="default"/>
      </w:rPr>
    </w:lvl>
    <w:lvl w:ilvl="7" w:tplc="813A2F38">
      <w:numFmt w:val="bullet"/>
      <w:lvlText w:val="•"/>
      <w:lvlJc w:val="left"/>
      <w:pPr>
        <w:ind w:left="7928" w:hanging="432"/>
      </w:pPr>
      <w:rPr>
        <w:rFonts w:hint="default"/>
      </w:rPr>
    </w:lvl>
    <w:lvl w:ilvl="8" w:tplc="D8749150">
      <w:numFmt w:val="bullet"/>
      <w:lvlText w:val="•"/>
      <w:lvlJc w:val="left"/>
      <w:pPr>
        <w:ind w:left="8812" w:hanging="432"/>
      </w:pPr>
      <w:rPr>
        <w:rFonts w:hint="default"/>
      </w:rPr>
    </w:lvl>
  </w:abstractNum>
  <w:abstractNum w:abstractNumId="21" w15:restartNumberingAfterBreak="0">
    <w:nsid w:val="62AF1D1E"/>
    <w:multiLevelType w:val="multilevel"/>
    <w:tmpl w:val="73EA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203BD"/>
    <w:multiLevelType w:val="hybridMultilevel"/>
    <w:tmpl w:val="389C0B82"/>
    <w:lvl w:ilvl="0" w:tplc="B67090FA">
      <w:start w:val="1"/>
      <w:numFmt w:val="decimal"/>
      <w:lvlText w:val="(%1)"/>
      <w:lvlJc w:val="left"/>
      <w:pPr>
        <w:ind w:left="1158" w:hanging="295"/>
      </w:pPr>
      <w:rPr>
        <w:rFonts w:ascii="Garamond" w:eastAsia="Garamond" w:hAnsi="Garamond" w:cs="Garamond" w:hint="default"/>
        <w:b w:val="0"/>
        <w:bCs w:val="0"/>
        <w:i w:val="0"/>
        <w:iCs w:val="0"/>
        <w:spacing w:val="-1"/>
        <w:w w:val="99"/>
        <w:sz w:val="26"/>
        <w:szCs w:val="26"/>
      </w:rPr>
    </w:lvl>
    <w:lvl w:ilvl="1" w:tplc="54D262F6">
      <w:numFmt w:val="bullet"/>
      <w:lvlText w:val="•"/>
      <w:lvlJc w:val="left"/>
      <w:pPr>
        <w:ind w:left="2102" w:hanging="295"/>
      </w:pPr>
      <w:rPr>
        <w:rFonts w:hint="default"/>
      </w:rPr>
    </w:lvl>
    <w:lvl w:ilvl="2" w:tplc="F8068E40">
      <w:numFmt w:val="bullet"/>
      <w:lvlText w:val="•"/>
      <w:lvlJc w:val="left"/>
      <w:pPr>
        <w:ind w:left="3044" w:hanging="295"/>
      </w:pPr>
      <w:rPr>
        <w:rFonts w:hint="default"/>
      </w:rPr>
    </w:lvl>
    <w:lvl w:ilvl="3" w:tplc="A000B122">
      <w:numFmt w:val="bullet"/>
      <w:lvlText w:val="•"/>
      <w:lvlJc w:val="left"/>
      <w:pPr>
        <w:ind w:left="3986" w:hanging="295"/>
      </w:pPr>
      <w:rPr>
        <w:rFonts w:hint="default"/>
      </w:rPr>
    </w:lvl>
    <w:lvl w:ilvl="4" w:tplc="1B0E7044">
      <w:numFmt w:val="bullet"/>
      <w:lvlText w:val="•"/>
      <w:lvlJc w:val="left"/>
      <w:pPr>
        <w:ind w:left="4928" w:hanging="295"/>
      </w:pPr>
      <w:rPr>
        <w:rFonts w:hint="default"/>
      </w:rPr>
    </w:lvl>
    <w:lvl w:ilvl="5" w:tplc="56DA7E70">
      <w:numFmt w:val="bullet"/>
      <w:lvlText w:val="•"/>
      <w:lvlJc w:val="left"/>
      <w:pPr>
        <w:ind w:left="5870" w:hanging="295"/>
      </w:pPr>
      <w:rPr>
        <w:rFonts w:hint="default"/>
      </w:rPr>
    </w:lvl>
    <w:lvl w:ilvl="6" w:tplc="25AED804">
      <w:numFmt w:val="bullet"/>
      <w:lvlText w:val="•"/>
      <w:lvlJc w:val="left"/>
      <w:pPr>
        <w:ind w:left="6812" w:hanging="295"/>
      </w:pPr>
      <w:rPr>
        <w:rFonts w:hint="default"/>
      </w:rPr>
    </w:lvl>
    <w:lvl w:ilvl="7" w:tplc="B302C9FE">
      <w:numFmt w:val="bullet"/>
      <w:lvlText w:val="•"/>
      <w:lvlJc w:val="left"/>
      <w:pPr>
        <w:ind w:left="7754" w:hanging="295"/>
      </w:pPr>
      <w:rPr>
        <w:rFonts w:hint="default"/>
      </w:rPr>
    </w:lvl>
    <w:lvl w:ilvl="8" w:tplc="8B0E211A">
      <w:numFmt w:val="bullet"/>
      <w:lvlText w:val="•"/>
      <w:lvlJc w:val="left"/>
      <w:pPr>
        <w:ind w:left="8696" w:hanging="295"/>
      </w:pPr>
      <w:rPr>
        <w:rFonts w:hint="default"/>
      </w:rPr>
    </w:lvl>
  </w:abstractNum>
  <w:abstractNum w:abstractNumId="23" w15:restartNumberingAfterBreak="0">
    <w:nsid w:val="7412335A"/>
    <w:multiLevelType w:val="hybridMultilevel"/>
    <w:tmpl w:val="06125C64"/>
    <w:lvl w:ilvl="0" w:tplc="E172888E">
      <w:start w:val="1"/>
      <w:numFmt w:val="upperLetter"/>
      <w:pStyle w:val="TOC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DC4FF3"/>
    <w:multiLevelType w:val="hybridMultilevel"/>
    <w:tmpl w:val="A9C6A956"/>
    <w:lvl w:ilvl="0" w:tplc="67E07A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260DA6"/>
    <w:multiLevelType w:val="hybridMultilevel"/>
    <w:tmpl w:val="BB4033A4"/>
    <w:lvl w:ilvl="0" w:tplc="66D6A3DA">
      <w:start w:val="2"/>
      <w:numFmt w:val="upperLetter"/>
      <w:lvlText w:val="(%1)"/>
      <w:lvlJc w:val="left"/>
      <w:pPr>
        <w:ind w:left="1020" w:hanging="336"/>
      </w:pPr>
      <w:rPr>
        <w:rFonts w:ascii="Garamond" w:eastAsia="Garamond" w:hAnsi="Garamond" w:cs="Garamond" w:hint="default"/>
        <w:b w:val="0"/>
        <w:bCs w:val="0"/>
        <w:i w:val="0"/>
        <w:iCs w:val="0"/>
        <w:spacing w:val="-1"/>
        <w:w w:val="99"/>
        <w:sz w:val="26"/>
        <w:szCs w:val="26"/>
      </w:rPr>
    </w:lvl>
    <w:lvl w:ilvl="1" w:tplc="7338CB40">
      <w:start w:val="2"/>
      <w:numFmt w:val="upperLetter"/>
      <w:lvlText w:val="(%2)"/>
      <w:lvlJc w:val="left"/>
      <w:pPr>
        <w:ind w:left="2796" w:hanging="336"/>
      </w:pPr>
      <w:rPr>
        <w:rFonts w:ascii="Garamond" w:eastAsia="Garamond" w:hAnsi="Garamond" w:cs="Garamond" w:hint="default"/>
        <w:b w:val="0"/>
        <w:bCs w:val="0"/>
        <w:i w:val="0"/>
        <w:iCs w:val="0"/>
        <w:spacing w:val="-1"/>
        <w:w w:val="99"/>
        <w:sz w:val="26"/>
        <w:szCs w:val="26"/>
      </w:rPr>
    </w:lvl>
    <w:lvl w:ilvl="2" w:tplc="E0ACB798">
      <w:start w:val="1"/>
      <w:numFmt w:val="lowerRoman"/>
      <w:lvlText w:val="(%3)"/>
      <w:lvlJc w:val="left"/>
      <w:pPr>
        <w:ind w:left="3180" w:hanging="228"/>
      </w:pPr>
      <w:rPr>
        <w:rFonts w:ascii="Garamond" w:eastAsia="Garamond" w:hAnsi="Garamond" w:cs="Garamond" w:hint="default"/>
        <w:b w:val="0"/>
        <w:bCs w:val="0"/>
        <w:i w:val="0"/>
        <w:iCs w:val="0"/>
        <w:spacing w:val="-1"/>
        <w:w w:val="99"/>
        <w:sz w:val="26"/>
        <w:szCs w:val="26"/>
      </w:rPr>
    </w:lvl>
    <w:lvl w:ilvl="3" w:tplc="F6C0A86C">
      <w:numFmt w:val="bullet"/>
      <w:lvlText w:val="•"/>
      <w:lvlJc w:val="left"/>
      <w:pPr>
        <w:ind w:left="4105" w:hanging="228"/>
      </w:pPr>
      <w:rPr>
        <w:rFonts w:hint="default"/>
      </w:rPr>
    </w:lvl>
    <w:lvl w:ilvl="4" w:tplc="E53E3482">
      <w:numFmt w:val="bullet"/>
      <w:lvlText w:val="•"/>
      <w:lvlJc w:val="left"/>
      <w:pPr>
        <w:ind w:left="5030" w:hanging="228"/>
      </w:pPr>
      <w:rPr>
        <w:rFonts w:hint="default"/>
      </w:rPr>
    </w:lvl>
    <w:lvl w:ilvl="5" w:tplc="E9202D44">
      <w:numFmt w:val="bullet"/>
      <w:lvlText w:val="•"/>
      <w:lvlJc w:val="left"/>
      <w:pPr>
        <w:ind w:left="5955" w:hanging="228"/>
      </w:pPr>
      <w:rPr>
        <w:rFonts w:hint="default"/>
      </w:rPr>
    </w:lvl>
    <w:lvl w:ilvl="6" w:tplc="112AD800">
      <w:numFmt w:val="bullet"/>
      <w:lvlText w:val="•"/>
      <w:lvlJc w:val="left"/>
      <w:pPr>
        <w:ind w:left="6880" w:hanging="228"/>
      </w:pPr>
      <w:rPr>
        <w:rFonts w:hint="default"/>
      </w:rPr>
    </w:lvl>
    <w:lvl w:ilvl="7" w:tplc="0728F3C0">
      <w:numFmt w:val="bullet"/>
      <w:lvlText w:val="•"/>
      <w:lvlJc w:val="left"/>
      <w:pPr>
        <w:ind w:left="7805" w:hanging="228"/>
      </w:pPr>
      <w:rPr>
        <w:rFonts w:hint="default"/>
      </w:rPr>
    </w:lvl>
    <w:lvl w:ilvl="8" w:tplc="BB4CD862">
      <w:numFmt w:val="bullet"/>
      <w:lvlText w:val="•"/>
      <w:lvlJc w:val="left"/>
      <w:pPr>
        <w:ind w:left="8730" w:hanging="228"/>
      </w:pPr>
      <w:rPr>
        <w:rFonts w:hint="default"/>
      </w:rPr>
    </w:lvl>
  </w:abstractNum>
  <w:num w:numId="1" w16cid:durableId="1155101017">
    <w:abstractNumId w:val="22"/>
  </w:num>
  <w:num w:numId="2" w16cid:durableId="1104307186">
    <w:abstractNumId w:val="6"/>
  </w:num>
  <w:num w:numId="3" w16cid:durableId="1541555789">
    <w:abstractNumId w:val="13"/>
  </w:num>
  <w:num w:numId="4" w16cid:durableId="2033412090">
    <w:abstractNumId w:val="11"/>
  </w:num>
  <w:num w:numId="5" w16cid:durableId="265966077">
    <w:abstractNumId w:val="16"/>
  </w:num>
  <w:num w:numId="6" w16cid:durableId="276839791">
    <w:abstractNumId w:val="19"/>
  </w:num>
  <w:num w:numId="7" w16cid:durableId="1520122916">
    <w:abstractNumId w:val="18"/>
  </w:num>
  <w:num w:numId="8" w16cid:durableId="843590305">
    <w:abstractNumId w:val="14"/>
  </w:num>
  <w:num w:numId="9" w16cid:durableId="1997102858">
    <w:abstractNumId w:val="12"/>
  </w:num>
  <w:num w:numId="10" w16cid:durableId="5374573">
    <w:abstractNumId w:val="10"/>
  </w:num>
  <w:num w:numId="11" w16cid:durableId="1928031845">
    <w:abstractNumId w:val="15"/>
  </w:num>
  <w:num w:numId="12" w16cid:durableId="1858154154">
    <w:abstractNumId w:val="25"/>
  </w:num>
  <w:num w:numId="13" w16cid:durableId="1933971572">
    <w:abstractNumId w:val="17"/>
  </w:num>
  <w:num w:numId="14" w16cid:durableId="1332835331">
    <w:abstractNumId w:val="1"/>
  </w:num>
  <w:num w:numId="15" w16cid:durableId="1841658642">
    <w:abstractNumId w:val="2"/>
  </w:num>
  <w:num w:numId="16" w16cid:durableId="1250769858">
    <w:abstractNumId w:val="3"/>
  </w:num>
  <w:num w:numId="17" w16cid:durableId="1091006372">
    <w:abstractNumId w:val="20"/>
  </w:num>
  <w:num w:numId="18" w16cid:durableId="590430171">
    <w:abstractNumId w:val="5"/>
  </w:num>
  <w:num w:numId="19" w16cid:durableId="676423070">
    <w:abstractNumId w:val="0"/>
  </w:num>
  <w:num w:numId="20" w16cid:durableId="639698968">
    <w:abstractNumId w:val="9"/>
  </w:num>
  <w:num w:numId="21" w16cid:durableId="1201624408">
    <w:abstractNumId w:val="4"/>
  </w:num>
  <w:num w:numId="22" w16cid:durableId="1207713746">
    <w:abstractNumId w:val="8"/>
  </w:num>
  <w:num w:numId="23" w16cid:durableId="1828276326">
    <w:abstractNumId w:val="24"/>
  </w:num>
  <w:num w:numId="24" w16cid:durableId="44530776">
    <w:abstractNumId w:val="23"/>
  </w:num>
  <w:num w:numId="25" w16cid:durableId="370568548">
    <w:abstractNumId w:val="7"/>
  </w:num>
  <w:num w:numId="26" w16cid:durableId="9126168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6C"/>
    <w:rsid w:val="00000CAC"/>
    <w:rsid w:val="00005257"/>
    <w:rsid w:val="0001316C"/>
    <w:rsid w:val="00032DD4"/>
    <w:rsid w:val="0003772F"/>
    <w:rsid w:val="000402A2"/>
    <w:rsid w:val="00053824"/>
    <w:rsid w:val="000576A5"/>
    <w:rsid w:val="00057A57"/>
    <w:rsid w:val="000654F7"/>
    <w:rsid w:val="00076D13"/>
    <w:rsid w:val="00091476"/>
    <w:rsid w:val="00091BC2"/>
    <w:rsid w:val="00093D96"/>
    <w:rsid w:val="000A0919"/>
    <w:rsid w:val="000B362C"/>
    <w:rsid w:val="000B6884"/>
    <w:rsid w:val="000B7008"/>
    <w:rsid w:val="000C22E1"/>
    <w:rsid w:val="000D13B4"/>
    <w:rsid w:val="000E03B9"/>
    <w:rsid w:val="000E77C5"/>
    <w:rsid w:val="000F147E"/>
    <w:rsid w:val="000F4AB8"/>
    <w:rsid w:val="000F5357"/>
    <w:rsid w:val="00100C89"/>
    <w:rsid w:val="00101A53"/>
    <w:rsid w:val="001030F9"/>
    <w:rsid w:val="001035E4"/>
    <w:rsid w:val="00104C2B"/>
    <w:rsid w:val="00106481"/>
    <w:rsid w:val="001065B8"/>
    <w:rsid w:val="00113575"/>
    <w:rsid w:val="001167B9"/>
    <w:rsid w:val="00123B52"/>
    <w:rsid w:val="00126804"/>
    <w:rsid w:val="001304A8"/>
    <w:rsid w:val="00145BEB"/>
    <w:rsid w:val="00151408"/>
    <w:rsid w:val="0015276D"/>
    <w:rsid w:val="00155F2C"/>
    <w:rsid w:val="0016338D"/>
    <w:rsid w:val="001771F1"/>
    <w:rsid w:val="001829E4"/>
    <w:rsid w:val="001A13E4"/>
    <w:rsid w:val="001A5881"/>
    <w:rsid w:val="001B0AC7"/>
    <w:rsid w:val="001B529D"/>
    <w:rsid w:val="001B535E"/>
    <w:rsid w:val="001C0CB4"/>
    <w:rsid w:val="001C5257"/>
    <w:rsid w:val="001D3A19"/>
    <w:rsid w:val="001E2B38"/>
    <w:rsid w:val="001E3991"/>
    <w:rsid w:val="001E4D0D"/>
    <w:rsid w:val="001E5F47"/>
    <w:rsid w:val="001E612B"/>
    <w:rsid w:val="001F4AD9"/>
    <w:rsid w:val="001F62A7"/>
    <w:rsid w:val="00204132"/>
    <w:rsid w:val="00205789"/>
    <w:rsid w:val="00211675"/>
    <w:rsid w:val="00211CAB"/>
    <w:rsid w:val="0021289A"/>
    <w:rsid w:val="00213690"/>
    <w:rsid w:val="00213B76"/>
    <w:rsid w:val="00220ED0"/>
    <w:rsid w:val="00222193"/>
    <w:rsid w:val="0022761A"/>
    <w:rsid w:val="00230132"/>
    <w:rsid w:val="00230742"/>
    <w:rsid w:val="002312AD"/>
    <w:rsid w:val="002372DF"/>
    <w:rsid w:val="00237ABC"/>
    <w:rsid w:val="0024191A"/>
    <w:rsid w:val="00247695"/>
    <w:rsid w:val="00251F7F"/>
    <w:rsid w:val="00253B67"/>
    <w:rsid w:val="002572A2"/>
    <w:rsid w:val="00261102"/>
    <w:rsid w:val="00261CD6"/>
    <w:rsid w:val="00263F41"/>
    <w:rsid w:val="002716FD"/>
    <w:rsid w:val="002763C3"/>
    <w:rsid w:val="00280B2F"/>
    <w:rsid w:val="00281AD0"/>
    <w:rsid w:val="002832DA"/>
    <w:rsid w:val="00294F07"/>
    <w:rsid w:val="00294FFD"/>
    <w:rsid w:val="002B2944"/>
    <w:rsid w:val="002C18E6"/>
    <w:rsid w:val="002C3762"/>
    <w:rsid w:val="002C4A54"/>
    <w:rsid w:val="002C506C"/>
    <w:rsid w:val="002D5E69"/>
    <w:rsid w:val="002E0792"/>
    <w:rsid w:val="002E1A15"/>
    <w:rsid w:val="002E2142"/>
    <w:rsid w:val="002F3B98"/>
    <w:rsid w:val="002F7587"/>
    <w:rsid w:val="00305701"/>
    <w:rsid w:val="00315C63"/>
    <w:rsid w:val="00321FC9"/>
    <w:rsid w:val="00324533"/>
    <w:rsid w:val="00332B56"/>
    <w:rsid w:val="00333ABF"/>
    <w:rsid w:val="00336808"/>
    <w:rsid w:val="00343BE9"/>
    <w:rsid w:val="00344DAE"/>
    <w:rsid w:val="003468BD"/>
    <w:rsid w:val="003519FB"/>
    <w:rsid w:val="00364079"/>
    <w:rsid w:val="00375F29"/>
    <w:rsid w:val="003773C3"/>
    <w:rsid w:val="00384B02"/>
    <w:rsid w:val="00384E6A"/>
    <w:rsid w:val="003855A0"/>
    <w:rsid w:val="0039194B"/>
    <w:rsid w:val="00394CCD"/>
    <w:rsid w:val="003969AA"/>
    <w:rsid w:val="003A04BE"/>
    <w:rsid w:val="003A343A"/>
    <w:rsid w:val="003A593F"/>
    <w:rsid w:val="003B011A"/>
    <w:rsid w:val="003C3A2B"/>
    <w:rsid w:val="003C559E"/>
    <w:rsid w:val="003C784C"/>
    <w:rsid w:val="003E4060"/>
    <w:rsid w:val="003F1649"/>
    <w:rsid w:val="003F5FF9"/>
    <w:rsid w:val="00404F96"/>
    <w:rsid w:val="00414557"/>
    <w:rsid w:val="00416559"/>
    <w:rsid w:val="00420988"/>
    <w:rsid w:val="00424DA8"/>
    <w:rsid w:val="0043210F"/>
    <w:rsid w:val="00432EB1"/>
    <w:rsid w:val="00435821"/>
    <w:rsid w:val="00437242"/>
    <w:rsid w:val="00451FB0"/>
    <w:rsid w:val="00453A61"/>
    <w:rsid w:val="00454387"/>
    <w:rsid w:val="0045441D"/>
    <w:rsid w:val="00477D20"/>
    <w:rsid w:val="00480E73"/>
    <w:rsid w:val="00485575"/>
    <w:rsid w:val="00485677"/>
    <w:rsid w:val="0049224B"/>
    <w:rsid w:val="004A4B5F"/>
    <w:rsid w:val="004A4DE7"/>
    <w:rsid w:val="004B11ED"/>
    <w:rsid w:val="004B1E08"/>
    <w:rsid w:val="004B30CB"/>
    <w:rsid w:val="004C033C"/>
    <w:rsid w:val="004C6855"/>
    <w:rsid w:val="004D2EA0"/>
    <w:rsid w:val="004D34A2"/>
    <w:rsid w:val="004D6965"/>
    <w:rsid w:val="004D6EE4"/>
    <w:rsid w:val="004D74AE"/>
    <w:rsid w:val="004E4007"/>
    <w:rsid w:val="004E5D0D"/>
    <w:rsid w:val="004E5E35"/>
    <w:rsid w:val="004F393F"/>
    <w:rsid w:val="005018B2"/>
    <w:rsid w:val="00502A01"/>
    <w:rsid w:val="00503C4C"/>
    <w:rsid w:val="0050718D"/>
    <w:rsid w:val="00510996"/>
    <w:rsid w:val="00534299"/>
    <w:rsid w:val="00536694"/>
    <w:rsid w:val="00556663"/>
    <w:rsid w:val="0056110F"/>
    <w:rsid w:val="00570AEA"/>
    <w:rsid w:val="005725DB"/>
    <w:rsid w:val="005734FA"/>
    <w:rsid w:val="00586E6F"/>
    <w:rsid w:val="005930B3"/>
    <w:rsid w:val="00595EF2"/>
    <w:rsid w:val="0059781C"/>
    <w:rsid w:val="005A52F8"/>
    <w:rsid w:val="005A5A5D"/>
    <w:rsid w:val="005A5B25"/>
    <w:rsid w:val="005A7253"/>
    <w:rsid w:val="005B39C4"/>
    <w:rsid w:val="005B6C85"/>
    <w:rsid w:val="005C18B9"/>
    <w:rsid w:val="005C2A46"/>
    <w:rsid w:val="005C7A40"/>
    <w:rsid w:val="005C7B16"/>
    <w:rsid w:val="005D0CC1"/>
    <w:rsid w:val="005D48C1"/>
    <w:rsid w:val="005D577B"/>
    <w:rsid w:val="005E28E2"/>
    <w:rsid w:val="005E336B"/>
    <w:rsid w:val="005E5FF1"/>
    <w:rsid w:val="005E723F"/>
    <w:rsid w:val="005F1A39"/>
    <w:rsid w:val="005F398E"/>
    <w:rsid w:val="00600D65"/>
    <w:rsid w:val="00603A3F"/>
    <w:rsid w:val="00606D1F"/>
    <w:rsid w:val="006073EA"/>
    <w:rsid w:val="00607A07"/>
    <w:rsid w:val="00607BE9"/>
    <w:rsid w:val="006136DD"/>
    <w:rsid w:val="00613970"/>
    <w:rsid w:val="00625FCE"/>
    <w:rsid w:val="00640840"/>
    <w:rsid w:val="00642183"/>
    <w:rsid w:val="00644584"/>
    <w:rsid w:val="006456B9"/>
    <w:rsid w:val="00653746"/>
    <w:rsid w:val="00657120"/>
    <w:rsid w:val="006571C7"/>
    <w:rsid w:val="00666943"/>
    <w:rsid w:val="00667CDC"/>
    <w:rsid w:val="0068079E"/>
    <w:rsid w:val="006822BE"/>
    <w:rsid w:val="006837BC"/>
    <w:rsid w:val="00685756"/>
    <w:rsid w:val="00687D6D"/>
    <w:rsid w:val="00690959"/>
    <w:rsid w:val="006A54D5"/>
    <w:rsid w:val="006A6712"/>
    <w:rsid w:val="006B0E44"/>
    <w:rsid w:val="006B4285"/>
    <w:rsid w:val="006B4E9C"/>
    <w:rsid w:val="006B6E02"/>
    <w:rsid w:val="006D304E"/>
    <w:rsid w:val="006D397C"/>
    <w:rsid w:val="006D7395"/>
    <w:rsid w:val="006E0BED"/>
    <w:rsid w:val="0071552A"/>
    <w:rsid w:val="00717C4A"/>
    <w:rsid w:val="0072201E"/>
    <w:rsid w:val="007321D5"/>
    <w:rsid w:val="007360F3"/>
    <w:rsid w:val="00737124"/>
    <w:rsid w:val="00741288"/>
    <w:rsid w:val="00747EEC"/>
    <w:rsid w:val="007543D5"/>
    <w:rsid w:val="0075739D"/>
    <w:rsid w:val="00764DB3"/>
    <w:rsid w:val="00773D96"/>
    <w:rsid w:val="00776C48"/>
    <w:rsid w:val="00777C93"/>
    <w:rsid w:val="007807CE"/>
    <w:rsid w:val="0079009E"/>
    <w:rsid w:val="00790377"/>
    <w:rsid w:val="00790C3D"/>
    <w:rsid w:val="00796A06"/>
    <w:rsid w:val="00797800"/>
    <w:rsid w:val="007A3B5E"/>
    <w:rsid w:val="007C0748"/>
    <w:rsid w:val="007D0930"/>
    <w:rsid w:val="007D778C"/>
    <w:rsid w:val="007E1FDC"/>
    <w:rsid w:val="007F6174"/>
    <w:rsid w:val="007F7160"/>
    <w:rsid w:val="00801EE7"/>
    <w:rsid w:val="008028F9"/>
    <w:rsid w:val="008043FB"/>
    <w:rsid w:val="00807D56"/>
    <w:rsid w:val="00810980"/>
    <w:rsid w:val="00813EAF"/>
    <w:rsid w:val="00814170"/>
    <w:rsid w:val="008345DB"/>
    <w:rsid w:val="00844EFD"/>
    <w:rsid w:val="00845032"/>
    <w:rsid w:val="0085013B"/>
    <w:rsid w:val="00850535"/>
    <w:rsid w:val="00857FA2"/>
    <w:rsid w:val="00860BE5"/>
    <w:rsid w:val="0087205C"/>
    <w:rsid w:val="00874209"/>
    <w:rsid w:val="0088361C"/>
    <w:rsid w:val="00883FE5"/>
    <w:rsid w:val="008958B2"/>
    <w:rsid w:val="008A2C8A"/>
    <w:rsid w:val="008A4D76"/>
    <w:rsid w:val="008A6DE1"/>
    <w:rsid w:val="008B6B2F"/>
    <w:rsid w:val="008C1983"/>
    <w:rsid w:val="008C1F09"/>
    <w:rsid w:val="008C4298"/>
    <w:rsid w:val="008C6AF8"/>
    <w:rsid w:val="008D149C"/>
    <w:rsid w:val="008D524C"/>
    <w:rsid w:val="008D5BFB"/>
    <w:rsid w:val="008E0145"/>
    <w:rsid w:val="008E692C"/>
    <w:rsid w:val="008F52CF"/>
    <w:rsid w:val="008F73C4"/>
    <w:rsid w:val="00910241"/>
    <w:rsid w:val="0091115C"/>
    <w:rsid w:val="009264AF"/>
    <w:rsid w:val="00936EA5"/>
    <w:rsid w:val="009421CD"/>
    <w:rsid w:val="00945962"/>
    <w:rsid w:val="00952620"/>
    <w:rsid w:val="00954086"/>
    <w:rsid w:val="00954754"/>
    <w:rsid w:val="00964918"/>
    <w:rsid w:val="00972AB4"/>
    <w:rsid w:val="00990864"/>
    <w:rsid w:val="0099475C"/>
    <w:rsid w:val="00996BF2"/>
    <w:rsid w:val="009A0F97"/>
    <w:rsid w:val="009A47BD"/>
    <w:rsid w:val="009A5413"/>
    <w:rsid w:val="009B6634"/>
    <w:rsid w:val="009C24CF"/>
    <w:rsid w:val="009C3056"/>
    <w:rsid w:val="009D036B"/>
    <w:rsid w:val="009D3B08"/>
    <w:rsid w:val="009D5160"/>
    <w:rsid w:val="009D79B7"/>
    <w:rsid w:val="009F4F7C"/>
    <w:rsid w:val="009F5443"/>
    <w:rsid w:val="009F7928"/>
    <w:rsid w:val="00A10C50"/>
    <w:rsid w:val="00A2694F"/>
    <w:rsid w:val="00A3283A"/>
    <w:rsid w:val="00A63256"/>
    <w:rsid w:val="00A65F09"/>
    <w:rsid w:val="00A669F9"/>
    <w:rsid w:val="00A723A5"/>
    <w:rsid w:val="00A81701"/>
    <w:rsid w:val="00A84751"/>
    <w:rsid w:val="00A916B9"/>
    <w:rsid w:val="00A93816"/>
    <w:rsid w:val="00AA1228"/>
    <w:rsid w:val="00AC108D"/>
    <w:rsid w:val="00AD0529"/>
    <w:rsid w:val="00AD4856"/>
    <w:rsid w:val="00AD5EF8"/>
    <w:rsid w:val="00AE1DEC"/>
    <w:rsid w:val="00AE2F24"/>
    <w:rsid w:val="00AE4492"/>
    <w:rsid w:val="00AF3B71"/>
    <w:rsid w:val="00AF4982"/>
    <w:rsid w:val="00AF606D"/>
    <w:rsid w:val="00B01580"/>
    <w:rsid w:val="00B106F0"/>
    <w:rsid w:val="00B12E64"/>
    <w:rsid w:val="00B169B5"/>
    <w:rsid w:val="00B21239"/>
    <w:rsid w:val="00B359D5"/>
    <w:rsid w:val="00B36D25"/>
    <w:rsid w:val="00B403C5"/>
    <w:rsid w:val="00B42F89"/>
    <w:rsid w:val="00B45BFA"/>
    <w:rsid w:val="00B5629C"/>
    <w:rsid w:val="00B56B02"/>
    <w:rsid w:val="00B61C1F"/>
    <w:rsid w:val="00B64703"/>
    <w:rsid w:val="00B84E56"/>
    <w:rsid w:val="00B858B1"/>
    <w:rsid w:val="00B924A3"/>
    <w:rsid w:val="00B957CD"/>
    <w:rsid w:val="00B96852"/>
    <w:rsid w:val="00BA4FC8"/>
    <w:rsid w:val="00BB5F07"/>
    <w:rsid w:val="00BB65FD"/>
    <w:rsid w:val="00BC489B"/>
    <w:rsid w:val="00BD1BB4"/>
    <w:rsid w:val="00BD75F3"/>
    <w:rsid w:val="00C022B0"/>
    <w:rsid w:val="00C0299A"/>
    <w:rsid w:val="00C045B9"/>
    <w:rsid w:val="00C04985"/>
    <w:rsid w:val="00C11112"/>
    <w:rsid w:val="00C16123"/>
    <w:rsid w:val="00C33849"/>
    <w:rsid w:val="00C36A30"/>
    <w:rsid w:val="00C37D27"/>
    <w:rsid w:val="00C42612"/>
    <w:rsid w:val="00C562A9"/>
    <w:rsid w:val="00C57745"/>
    <w:rsid w:val="00C60531"/>
    <w:rsid w:val="00C648C4"/>
    <w:rsid w:val="00C655E8"/>
    <w:rsid w:val="00C670CE"/>
    <w:rsid w:val="00C73768"/>
    <w:rsid w:val="00C93CC0"/>
    <w:rsid w:val="00C945C5"/>
    <w:rsid w:val="00C96854"/>
    <w:rsid w:val="00C96D3C"/>
    <w:rsid w:val="00CA4972"/>
    <w:rsid w:val="00CA5049"/>
    <w:rsid w:val="00CB0CA7"/>
    <w:rsid w:val="00CB7A6C"/>
    <w:rsid w:val="00CC2437"/>
    <w:rsid w:val="00CD4223"/>
    <w:rsid w:val="00CD7DDB"/>
    <w:rsid w:val="00CE0A10"/>
    <w:rsid w:val="00CE0E03"/>
    <w:rsid w:val="00CE1ADF"/>
    <w:rsid w:val="00CF131D"/>
    <w:rsid w:val="00D147AF"/>
    <w:rsid w:val="00D2100C"/>
    <w:rsid w:val="00D2429F"/>
    <w:rsid w:val="00D2733C"/>
    <w:rsid w:val="00D31863"/>
    <w:rsid w:val="00D33492"/>
    <w:rsid w:val="00D33653"/>
    <w:rsid w:val="00D4474F"/>
    <w:rsid w:val="00D509EB"/>
    <w:rsid w:val="00D55B10"/>
    <w:rsid w:val="00D66A1A"/>
    <w:rsid w:val="00D70A7F"/>
    <w:rsid w:val="00D73D02"/>
    <w:rsid w:val="00D74420"/>
    <w:rsid w:val="00D74EAE"/>
    <w:rsid w:val="00D806FA"/>
    <w:rsid w:val="00D81E53"/>
    <w:rsid w:val="00D84E4A"/>
    <w:rsid w:val="00D85960"/>
    <w:rsid w:val="00D920C8"/>
    <w:rsid w:val="00D92579"/>
    <w:rsid w:val="00D97E05"/>
    <w:rsid w:val="00DA1006"/>
    <w:rsid w:val="00DB246C"/>
    <w:rsid w:val="00DB5CB1"/>
    <w:rsid w:val="00DD43E5"/>
    <w:rsid w:val="00DF6CBD"/>
    <w:rsid w:val="00E02381"/>
    <w:rsid w:val="00E03DAF"/>
    <w:rsid w:val="00E04785"/>
    <w:rsid w:val="00E114ED"/>
    <w:rsid w:val="00E12CE7"/>
    <w:rsid w:val="00E13417"/>
    <w:rsid w:val="00E23897"/>
    <w:rsid w:val="00E240EA"/>
    <w:rsid w:val="00E24D4C"/>
    <w:rsid w:val="00E27F9A"/>
    <w:rsid w:val="00E318EC"/>
    <w:rsid w:val="00E3473C"/>
    <w:rsid w:val="00E452CE"/>
    <w:rsid w:val="00E47174"/>
    <w:rsid w:val="00E570F1"/>
    <w:rsid w:val="00E6130B"/>
    <w:rsid w:val="00E62250"/>
    <w:rsid w:val="00E717F7"/>
    <w:rsid w:val="00E76167"/>
    <w:rsid w:val="00E77CF7"/>
    <w:rsid w:val="00E845F4"/>
    <w:rsid w:val="00E8590D"/>
    <w:rsid w:val="00E909D3"/>
    <w:rsid w:val="00E92BDD"/>
    <w:rsid w:val="00E94B5D"/>
    <w:rsid w:val="00EA1527"/>
    <w:rsid w:val="00EA657D"/>
    <w:rsid w:val="00EB3980"/>
    <w:rsid w:val="00EB4500"/>
    <w:rsid w:val="00EC33ED"/>
    <w:rsid w:val="00EC5E6A"/>
    <w:rsid w:val="00EC6F42"/>
    <w:rsid w:val="00ED0276"/>
    <w:rsid w:val="00ED0CF3"/>
    <w:rsid w:val="00ED1FB4"/>
    <w:rsid w:val="00ED71D8"/>
    <w:rsid w:val="00EE2057"/>
    <w:rsid w:val="00EE723E"/>
    <w:rsid w:val="00F031D2"/>
    <w:rsid w:val="00F05E93"/>
    <w:rsid w:val="00F21DB6"/>
    <w:rsid w:val="00F23529"/>
    <w:rsid w:val="00F2583B"/>
    <w:rsid w:val="00F27C2C"/>
    <w:rsid w:val="00F4064E"/>
    <w:rsid w:val="00F41285"/>
    <w:rsid w:val="00F43D72"/>
    <w:rsid w:val="00F52B3A"/>
    <w:rsid w:val="00F53238"/>
    <w:rsid w:val="00F67691"/>
    <w:rsid w:val="00F84573"/>
    <w:rsid w:val="00F84FF7"/>
    <w:rsid w:val="00F906AF"/>
    <w:rsid w:val="00F919F2"/>
    <w:rsid w:val="00F92C81"/>
    <w:rsid w:val="00F92EBA"/>
    <w:rsid w:val="00F95E12"/>
    <w:rsid w:val="00FB20AC"/>
    <w:rsid w:val="00FB2E13"/>
    <w:rsid w:val="00FC442B"/>
    <w:rsid w:val="00FC504F"/>
    <w:rsid w:val="00FD0E20"/>
    <w:rsid w:val="00FD5499"/>
    <w:rsid w:val="00FE77D3"/>
    <w:rsid w:val="00FF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7D2B9"/>
  <w15:chartTrackingRefBased/>
  <w15:docId w15:val="{BCB6F2F8-F1E9-4ECD-ADBB-343D92EB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6C"/>
    <w:pPr>
      <w:widowControl w:val="0"/>
      <w:autoSpaceDE w:val="0"/>
      <w:autoSpaceDN w:val="0"/>
      <w:spacing w:after="0" w:line="240" w:lineRule="auto"/>
    </w:pPr>
    <w:rPr>
      <w:rFonts w:ascii="Garamond" w:eastAsia="Garamond" w:hAnsi="Garamond" w:cs="Garamond"/>
    </w:rPr>
  </w:style>
  <w:style w:type="paragraph" w:styleId="Heading1">
    <w:name w:val="heading 1"/>
    <w:basedOn w:val="Normal"/>
    <w:link w:val="Heading1Char"/>
    <w:uiPriority w:val="9"/>
    <w:qFormat/>
    <w:rsid w:val="0001316C"/>
    <w:pPr>
      <w:spacing w:before="100"/>
      <w:ind w:left="2618" w:right="1787" w:firstLine="1316"/>
      <w:outlineLvl w:val="0"/>
    </w:pPr>
    <w:rPr>
      <w:b/>
      <w:bCs/>
      <w:sz w:val="40"/>
      <w:szCs w:val="40"/>
    </w:rPr>
  </w:style>
  <w:style w:type="paragraph" w:styleId="Heading2">
    <w:name w:val="heading 2"/>
    <w:basedOn w:val="Normal"/>
    <w:link w:val="Heading2Char"/>
    <w:uiPriority w:val="9"/>
    <w:unhideWhenUsed/>
    <w:qFormat/>
    <w:rsid w:val="0001316C"/>
    <w:pPr>
      <w:ind w:left="818"/>
      <w:outlineLvl w:val="1"/>
    </w:pPr>
    <w:rPr>
      <w:b/>
      <w:bCs/>
      <w:sz w:val="28"/>
      <w:szCs w:val="28"/>
    </w:rPr>
  </w:style>
  <w:style w:type="paragraph" w:styleId="Heading3">
    <w:name w:val="heading 3"/>
    <w:basedOn w:val="Normal"/>
    <w:link w:val="Heading3Char"/>
    <w:uiPriority w:val="9"/>
    <w:unhideWhenUsed/>
    <w:qFormat/>
    <w:rsid w:val="0001316C"/>
    <w:pPr>
      <w:ind w:left="1020"/>
      <w:jc w:val="both"/>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16C"/>
    <w:rPr>
      <w:rFonts w:ascii="Garamond" w:eastAsia="Garamond" w:hAnsi="Garamond" w:cs="Garamond"/>
      <w:b/>
      <w:bCs/>
      <w:sz w:val="40"/>
      <w:szCs w:val="40"/>
    </w:rPr>
  </w:style>
  <w:style w:type="character" w:customStyle="1" w:styleId="Heading2Char">
    <w:name w:val="Heading 2 Char"/>
    <w:basedOn w:val="DefaultParagraphFont"/>
    <w:link w:val="Heading2"/>
    <w:uiPriority w:val="9"/>
    <w:rsid w:val="0001316C"/>
    <w:rPr>
      <w:rFonts w:ascii="Garamond" w:eastAsia="Garamond" w:hAnsi="Garamond" w:cs="Garamond"/>
      <w:b/>
      <w:bCs/>
      <w:sz w:val="28"/>
      <w:szCs w:val="28"/>
    </w:rPr>
  </w:style>
  <w:style w:type="character" w:customStyle="1" w:styleId="Heading3Char">
    <w:name w:val="Heading 3 Char"/>
    <w:basedOn w:val="DefaultParagraphFont"/>
    <w:link w:val="Heading3"/>
    <w:uiPriority w:val="9"/>
    <w:rsid w:val="0001316C"/>
    <w:rPr>
      <w:rFonts w:ascii="Garamond" w:eastAsia="Garamond" w:hAnsi="Garamond" w:cs="Garamond"/>
      <w:b/>
      <w:bCs/>
      <w:sz w:val="28"/>
      <w:szCs w:val="28"/>
    </w:rPr>
  </w:style>
  <w:style w:type="paragraph" w:styleId="TOC1">
    <w:name w:val="toc 1"/>
    <w:basedOn w:val="BodyText"/>
    <w:uiPriority w:val="1"/>
    <w:qFormat/>
    <w:rsid w:val="00503C4C"/>
    <w:pPr>
      <w:keepNext/>
      <w:numPr>
        <w:numId w:val="19"/>
      </w:numPr>
    </w:pPr>
    <w:rPr>
      <w:b/>
      <w:bCs/>
    </w:rPr>
  </w:style>
  <w:style w:type="paragraph" w:styleId="TOC2">
    <w:name w:val="toc 2"/>
    <w:basedOn w:val="BodyText"/>
    <w:uiPriority w:val="1"/>
    <w:qFormat/>
    <w:rsid w:val="00104C2B"/>
    <w:pPr>
      <w:keepNext/>
      <w:ind w:left="1440" w:hanging="720"/>
    </w:pPr>
    <w:rPr>
      <w:b/>
      <w:bCs/>
    </w:rPr>
  </w:style>
  <w:style w:type="paragraph" w:styleId="TOC3">
    <w:name w:val="toc 3"/>
    <w:basedOn w:val="BodyText"/>
    <w:uiPriority w:val="1"/>
    <w:qFormat/>
    <w:rsid w:val="00503C4C"/>
    <w:pPr>
      <w:keepNext/>
      <w:numPr>
        <w:numId w:val="24"/>
      </w:numPr>
    </w:pPr>
    <w:rPr>
      <w:i/>
      <w:iCs/>
    </w:rPr>
  </w:style>
  <w:style w:type="paragraph" w:styleId="TOC4">
    <w:name w:val="toc 4"/>
    <w:basedOn w:val="Normal"/>
    <w:uiPriority w:val="1"/>
    <w:qFormat/>
    <w:rsid w:val="0001316C"/>
    <w:pPr>
      <w:spacing w:before="240"/>
      <w:ind w:left="1740" w:hanging="432"/>
    </w:pPr>
    <w:rPr>
      <w:sz w:val="28"/>
      <w:szCs w:val="28"/>
    </w:rPr>
  </w:style>
  <w:style w:type="paragraph" w:styleId="TOC5">
    <w:name w:val="toc 5"/>
    <w:basedOn w:val="Normal"/>
    <w:uiPriority w:val="1"/>
    <w:qFormat/>
    <w:rsid w:val="0001316C"/>
    <w:pPr>
      <w:ind w:left="1740"/>
    </w:pPr>
    <w:rPr>
      <w:sz w:val="28"/>
      <w:szCs w:val="28"/>
    </w:rPr>
  </w:style>
  <w:style w:type="paragraph" w:styleId="BodyText">
    <w:name w:val="Body Text"/>
    <w:basedOn w:val="Normal"/>
    <w:link w:val="BodyTextChar"/>
    <w:uiPriority w:val="1"/>
    <w:qFormat/>
    <w:rsid w:val="00850535"/>
    <w:pPr>
      <w:spacing w:after="240"/>
      <w:ind w:firstLine="720"/>
    </w:pPr>
    <w:rPr>
      <w:rFonts w:cs="Times New Roman"/>
      <w:sz w:val="24"/>
      <w:szCs w:val="24"/>
    </w:rPr>
  </w:style>
  <w:style w:type="character" w:customStyle="1" w:styleId="BodyTextChar">
    <w:name w:val="Body Text Char"/>
    <w:basedOn w:val="DefaultParagraphFont"/>
    <w:link w:val="BodyText"/>
    <w:uiPriority w:val="1"/>
    <w:rsid w:val="00850535"/>
    <w:rPr>
      <w:rFonts w:ascii="Garamond" w:eastAsia="Garamond" w:hAnsi="Garamond" w:cs="Times New Roman"/>
      <w:sz w:val="24"/>
      <w:szCs w:val="24"/>
    </w:rPr>
  </w:style>
  <w:style w:type="paragraph" w:styleId="ListParagraph">
    <w:name w:val="List Paragraph"/>
    <w:basedOn w:val="Normal"/>
    <w:uiPriority w:val="34"/>
    <w:qFormat/>
    <w:rsid w:val="00850535"/>
    <w:pPr>
      <w:keepNext/>
      <w:keepLines/>
      <w:ind w:left="1742"/>
      <w:jc w:val="both"/>
    </w:pPr>
  </w:style>
  <w:style w:type="paragraph" w:customStyle="1" w:styleId="TableParagraph">
    <w:name w:val="Table Paragraph"/>
    <w:basedOn w:val="Normal"/>
    <w:uiPriority w:val="1"/>
    <w:qFormat/>
    <w:rsid w:val="0001316C"/>
    <w:pPr>
      <w:spacing w:line="255" w:lineRule="exact"/>
    </w:pPr>
  </w:style>
  <w:style w:type="paragraph" w:styleId="Header">
    <w:name w:val="header"/>
    <w:basedOn w:val="Normal"/>
    <w:link w:val="HeaderChar"/>
    <w:uiPriority w:val="99"/>
    <w:unhideWhenUsed/>
    <w:rsid w:val="0001316C"/>
    <w:pPr>
      <w:tabs>
        <w:tab w:val="center" w:pos="4680"/>
        <w:tab w:val="right" w:pos="9360"/>
      </w:tabs>
    </w:pPr>
  </w:style>
  <w:style w:type="character" w:customStyle="1" w:styleId="HeaderChar">
    <w:name w:val="Header Char"/>
    <w:basedOn w:val="DefaultParagraphFont"/>
    <w:link w:val="Header"/>
    <w:uiPriority w:val="99"/>
    <w:rsid w:val="0001316C"/>
    <w:rPr>
      <w:rFonts w:ascii="Garamond" w:eastAsia="Garamond" w:hAnsi="Garamond" w:cs="Garamond"/>
    </w:rPr>
  </w:style>
  <w:style w:type="paragraph" w:styleId="Footer">
    <w:name w:val="footer"/>
    <w:basedOn w:val="Normal"/>
    <w:link w:val="FooterChar"/>
    <w:uiPriority w:val="99"/>
    <w:unhideWhenUsed/>
    <w:rsid w:val="0001316C"/>
    <w:pPr>
      <w:tabs>
        <w:tab w:val="center" w:pos="4680"/>
        <w:tab w:val="right" w:pos="9360"/>
      </w:tabs>
    </w:pPr>
  </w:style>
  <w:style w:type="character" w:customStyle="1" w:styleId="FooterChar">
    <w:name w:val="Footer Char"/>
    <w:basedOn w:val="DefaultParagraphFont"/>
    <w:link w:val="Footer"/>
    <w:uiPriority w:val="99"/>
    <w:rsid w:val="0001316C"/>
    <w:rPr>
      <w:rFonts w:ascii="Garamond" w:eastAsia="Garamond" w:hAnsi="Garamond" w:cs="Garamond"/>
    </w:rPr>
  </w:style>
  <w:style w:type="character" w:styleId="CommentReference">
    <w:name w:val="annotation reference"/>
    <w:basedOn w:val="DefaultParagraphFont"/>
    <w:uiPriority w:val="99"/>
    <w:semiHidden/>
    <w:unhideWhenUsed/>
    <w:rsid w:val="00C022B0"/>
    <w:rPr>
      <w:sz w:val="16"/>
      <w:szCs w:val="16"/>
    </w:rPr>
  </w:style>
  <w:style w:type="paragraph" w:styleId="CommentText">
    <w:name w:val="annotation text"/>
    <w:basedOn w:val="Normal"/>
    <w:link w:val="CommentTextChar"/>
    <w:uiPriority w:val="99"/>
    <w:unhideWhenUsed/>
    <w:rsid w:val="00C022B0"/>
    <w:rPr>
      <w:sz w:val="20"/>
      <w:szCs w:val="20"/>
    </w:rPr>
  </w:style>
  <w:style w:type="character" w:customStyle="1" w:styleId="CommentTextChar">
    <w:name w:val="Comment Text Char"/>
    <w:basedOn w:val="DefaultParagraphFont"/>
    <w:link w:val="CommentText"/>
    <w:uiPriority w:val="99"/>
    <w:rsid w:val="00C022B0"/>
    <w:rPr>
      <w:rFonts w:ascii="Garamond" w:eastAsia="Garamond" w:hAnsi="Garamond" w:cs="Garamond"/>
      <w:sz w:val="20"/>
      <w:szCs w:val="20"/>
    </w:rPr>
  </w:style>
  <w:style w:type="paragraph" w:styleId="CommentSubject">
    <w:name w:val="annotation subject"/>
    <w:basedOn w:val="CommentText"/>
    <w:next w:val="CommentText"/>
    <w:link w:val="CommentSubjectChar"/>
    <w:uiPriority w:val="99"/>
    <w:semiHidden/>
    <w:unhideWhenUsed/>
    <w:rsid w:val="00C022B0"/>
    <w:rPr>
      <w:b/>
      <w:bCs/>
    </w:rPr>
  </w:style>
  <w:style w:type="character" w:customStyle="1" w:styleId="CommentSubjectChar">
    <w:name w:val="Comment Subject Char"/>
    <w:basedOn w:val="CommentTextChar"/>
    <w:link w:val="CommentSubject"/>
    <w:uiPriority w:val="99"/>
    <w:semiHidden/>
    <w:rsid w:val="00C022B0"/>
    <w:rPr>
      <w:rFonts w:ascii="Garamond" w:eastAsia="Garamond" w:hAnsi="Garamond" w:cs="Garamond"/>
      <w:b/>
      <w:bCs/>
      <w:sz w:val="20"/>
      <w:szCs w:val="20"/>
    </w:rPr>
  </w:style>
  <w:style w:type="paragraph" w:styleId="BalloonText">
    <w:name w:val="Balloon Text"/>
    <w:basedOn w:val="Normal"/>
    <w:link w:val="BalloonTextChar"/>
    <w:uiPriority w:val="99"/>
    <w:semiHidden/>
    <w:unhideWhenUsed/>
    <w:rsid w:val="00C022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2B0"/>
    <w:rPr>
      <w:rFonts w:ascii="Segoe UI" w:eastAsia="Garamond" w:hAnsi="Segoe UI" w:cs="Segoe UI"/>
      <w:sz w:val="18"/>
      <w:szCs w:val="18"/>
    </w:rPr>
  </w:style>
  <w:style w:type="character" w:styleId="Hyperlink">
    <w:name w:val="Hyperlink"/>
    <w:basedOn w:val="DefaultParagraphFont"/>
    <w:uiPriority w:val="99"/>
    <w:unhideWhenUsed/>
    <w:rsid w:val="009264AF"/>
    <w:rPr>
      <w:color w:val="0563C1" w:themeColor="hyperlink"/>
      <w:u w:val="single"/>
    </w:rPr>
  </w:style>
  <w:style w:type="character" w:styleId="UnresolvedMention">
    <w:name w:val="Unresolved Mention"/>
    <w:basedOn w:val="DefaultParagraphFont"/>
    <w:uiPriority w:val="99"/>
    <w:semiHidden/>
    <w:unhideWhenUsed/>
    <w:rsid w:val="009264AF"/>
    <w:rPr>
      <w:color w:val="605E5C"/>
      <w:shd w:val="clear" w:color="auto" w:fill="E1DFDD"/>
    </w:rPr>
  </w:style>
  <w:style w:type="character" w:styleId="FollowedHyperlink">
    <w:name w:val="FollowedHyperlink"/>
    <w:basedOn w:val="DefaultParagraphFont"/>
    <w:uiPriority w:val="99"/>
    <w:semiHidden/>
    <w:unhideWhenUsed/>
    <w:rsid w:val="009D3B08"/>
    <w:rPr>
      <w:color w:val="954F72" w:themeColor="followedHyperlink"/>
      <w:u w:val="single"/>
    </w:rPr>
  </w:style>
  <w:style w:type="paragraph" w:customStyle="1" w:styleId="Default">
    <w:name w:val="Default"/>
    <w:rsid w:val="006456B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6456B9"/>
    <w:rPr>
      <w:sz w:val="20"/>
      <w:szCs w:val="20"/>
    </w:rPr>
  </w:style>
  <w:style w:type="character" w:customStyle="1" w:styleId="FootnoteTextChar">
    <w:name w:val="Footnote Text Char"/>
    <w:basedOn w:val="DefaultParagraphFont"/>
    <w:link w:val="FootnoteText"/>
    <w:uiPriority w:val="99"/>
    <w:semiHidden/>
    <w:rsid w:val="006456B9"/>
    <w:rPr>
      <w:rFonts w:ascii="Garamond" w:eastAsia="Garamond" w:hAnsi="Garamond" w:cs="Garamond"/>
      <w:sz w:val="20"/>
      <w:szCs w:val="20"/>
    </w:rPr>
  </w:style>
  <w:style w:type="character" w:styleId="FootnoteReference">
    <w:name w:val="footnote reference"/>
    <w:basedOn w:val="DefaultParagraphFont"/>
    <w:uiPriority w:val="99"/>
    <w:semiHidden/>
    <w:unhideWhenUsed/>
    <w:rsid w:val="006456B9"/>
    <w:rPr>
      <w:vertAlign w:val="superscript"/>
    </w:rPr>
  </w:style>
  <w:style w:type="paragraph" w:styleId="Revision">
    <w:name w:val="Revision"/>
    <w:hidden/>
    <w:uiPriority w:val="99"/>
    <w:semiHidden/>
    <w:rsid w:val="00A669F9"/>
    <w:pPr>
      <w:spacing w:after="0" w:line="240" w:lineRule="auto"/>
    </w:pPr>
    <w:rPr>
      <w:rFonts w:ascii="Garamond" w:eastAsia="Garamond" w:hAnsi="Garamond" w:cs="Garamond"/>
    </w:rPr>
  </w:style>
  <w:style w:type="paragraph" w:styleId="NormalWeb">
    <w:name w:val="Normal (Web)"/>
    <w:basedOn w:val="Normal"/>
    <w:uiPriority w:val="99"/>
    <w:semiHidden/>
    <w:unhideWhenUsed/>
    <w:rsid w:val="007D0930"/>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586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6">
    <w:name w:val="List Table 3 Accent 6"/>
    <w:basedOn w:val="TableNormal"/>
    <w:uiPriority w:val="48"/>
    <w:rsid w:val="00C045B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4077">
      <w:bodyDiv w:val="1"/>
      <w:marLeft w:val="0"/>
      <w:marRight w:val="0"/>
      <w:marTop w:val="0"/>
      <w:marBottom w:val="0"/>
      <w:divBdr>
        <w:top w:val="none" w:sz="0" w:space="0" w:color="auto"/>
        <w:left w:val="none" w:sz="0" w:space="0" w:color="auto"/>
        <w:bottom w:val="none" w:sz="0" w:space="0" w:color="auto"/>
        <w:right w:val="none" w:sz="0" w:space="0" w:color="auto"/>
      </w:divBdr>
    </w:div>
    <w:div w:id="66613459">
      <w:bodyDiv w:val="1"/>
      <w:marLeft w:val="0"/>
      <w:marRight w:val="0"/>
      <w:marTop w:val="0"/>
      <w:marBottom w:val="0"/>
      <w:divBdr>
        <w:top w:val="none" w:sz="0" w:space="0" w:color="auto"/>
        <w:left w:val="none" w:sz="0" w:space="0" w:color="auto"/>
        <w:bottom w:val="none" w:sz="0" w:space="0" w:color="auto"/>
        <w:right w:val="none" w:sz="0" w:space="0" w:color="auto"/>
      </w:divBdr>
    </w:div>
    <w:div w:id="93939025">
      <w:bodyDiv w:val="1"/>
      <w:marLeft w:val="0"/>
      <w:marRight w:val="0"/>
      <w:marTop w:val="0"/>
      <w:marBottom w:val="0"/>
      <w:divBdr>
        <w:top w:val="none" w:sz="0" w:space="0" w:color="auto"/>
        <w:left w:val="none" w:sz="0" w:space="0" w:color="auto"/>
        <w:bottom w:val="none" w:sz="0" w:space="0" w:color="auto"/>
        <w:right w:val="none" w:sz="0" w:space="0" w:color="auto"/>
      </w:divBdr>
    </w:div>
    <w:div w:id="115569707">
      <w:bodyDiv w:val="1"/>
      <w:marLeft w:val="0"/>
      <w:marRight w:val="0"/>
      <w:marTop w:val="0"/>
      <w:marBottom w:val="0"/>
      <w:divBdr>
        <w:top w:val="none" w:sz="0" w:space="0" w:color="auto"/>
        <w:left w:val="none" w:sz="0" w:space="0" w:color="auto"/>
        <w:bottom w:val="none" w:sz="0" w:space="0" w:color="auto"/>
        <w:right w:val="none" w:sz="0" w:space="0" w:color="auto"/>
      </w:divBdr>
    </w:div>
    <w:div w:id="126289052">
      <w:bodyDiv w:val="1"/>
      <w:marLeft w:val="0"/>
      <w:marRight w:val="0"/>
      <w:marTop w:val="0"/>
      <w:marBottom w:val="0"/>
      <w:divBdr>
        <w:top w:val="none" w:sz="0" w:space="0" w:color="auto"/>
        <w:left w:val="none" w:sz="0" w:space="0" w:color="auto"/>
        <w:bottom w:val="none" w:sz="0" w:space="0" w:color="auto"/>
        <w:right w:val="none" w:sz="0" w:space="0" w:color="auto"/>
      </w:divBdr>
      <w:divsChild>
        <w:div w:id="825976607">
          <w:marLeft w:val="240"/>
          <w:marRight w:val="0"/>
          <w:marTop w:val="60"/>
          <w:marBottom w:val="60"/>
          <w:divBdr>
            <w:top w:val="none" w:sz="0" w:space="0" w:color="auto"/>
            <w:left w:val="none" w:sz="0" w:space="0" w:color="auto"/>
            <w:bottom w:val="none" w:sz="0" w:space="0" w:color="auto"/>
            <w:right w:val="none" w:sz="0" w:space="0" w:color="auto"/>
          </w:divBdr>
          <w:divsChild>
            <w:div w:id="1200361351">
              <w:marLeft w:val="0"/>
              <w:marRight w:val="0"/>
              <w:marTop w:val="0"/>
              <w:marBottom w:val="0"/>
              <w:divBdr>
                <w:top w:val="none" w:sz="0" w:space="0" w:color="auto"/>
                <w:left w:val="none" w:sz="0" w:space="0" w:color="auto"/>
                <w:bottom w:val="none" w:sz="0" w:space="0" w:color="auto"/>
                <w:right w:val="none" w:sz="0" w:space="0" w:color="auto"/>
              </w:divBdr>
            </w:div>
          </w:divsChild>
        </w:div>
        <w:div w:id="1006521519">
          <w:marLeft w:val="577"/>
          <w:marRight w:val="0"/>
          <w:marTop w:val="0"/>
          <w:marBottom w:val="0"/>
          <w:divBdr>
            <w:top w:val="none" w:sz="0" w:space="0" w:color="auto"/>
            <w:left w:val="none" w:sz="0" w:space="0" w:color="auto"/>
            <w:bottom w:val="none" w:sz="0" w:space="0" w:color="auto"/>
            <w:right w:val="none" w:sz="0" w:space="0" w:color="auto"/>
          </w:divBdr>
        </w:div>
      </w:divsChild>
    </w:div>
    <w:div w:id="232356225">
      <w:bodyDiv w:val="1"/>
      <w:marLeft w:val="0"/>
      <w:marRight w:val="0"/>
      <w:marTop w:val="0"/>
      <w:marBottom w:val="0"/>
      <w:divBdr>
        <w:top w:val="none" w:sz="0" w:space="0" w:color="auto"/>
        <w:left w:val="none" w:sz="0" w:space="0" w:color="auto"/>
        <w:bottom w:val="none" w:sz="0" w:space="0" w:color="auto"/>
        <w:right w:val="none" w:sz="0" w:space="0" w:color="auto"/>
      </w:divBdr>
    </w:div>
    <w:div w:id="362445972">
      <w:bodyDiv w:val="1"/>
      <w:marLeft w:val="0"/>
      <w:marRight w:val="0"/>
      <w:marTop w:val="0"/>
      <w:marBottom w:val="0"/>
      <w:divBdr>
        <w:top w:val="none" w:sz="0" w:space="0" w:color="auto"/>
        <w:left w:val="none" w:sz="0" w:space="0" w:color="auto"/>
        <w:bottom w:val="none" w:sz="0" w:space="0" w:color="auto"/>
        <w:right w:val="none" w:sz="0" w:space="0" w:color="auto"/>
      </w:divBdr>
    </w:div>
    <w:div w:id="537551956">
      <w:bodyDiv w:val="1"/>
      <w:marLeft w:val="0"/>
      <w:marRight w:val="0"/>
      <w:marTop w:val="0"/>
      <w:marBottom w:val="0"/>
      <w:divBdr>
        <w:top w:val="none" w:sz="0" w:space="0" w:color="auto"/>
        <w:left w:val="none" w:sz="0" w:space="0" w:color="auto"/>
        <w:bottom w:val="none" w:sz="0" w:space="0" w:color="auto"/>
        <w:right w:val="none" w:sz="0" w:space="0" w:color="auto"/>
      </w:divBdr>
    </w:div>
    <w:div w:id="538515652">
      <w:bodyDiv w:val="1"/>
      <w:marLeft w:val="0"/>
      <w:marRight w:val="0"/>
      <w:marTop w:val="0"/>
      <w:marBottom w:val="0"/>
      <w:divBdr>
        <w:top w:val="none" w:sz="0" w:space="0" w:color="auto"/>
        <w:left w:val="none" w:sz="0" w:space="0" w:color="auto"/>
        <w:bottom w:val="none" w:sz="0" w:space="0" w:color="auto"/>
        <w:right w:val="none" w:sz="0" w:space="0" w:color="auto"/>
      </w:divBdr>
    </w:div>
    <w:div w:id="597760348">
      <w:bodyDiv w:val="1"/>
      <w:marLeft w:val="0"/>
      <w:marRight w:val="0"/>
      <w:marTop w:val="0"/>
      <w:marBottom w:val="0"/>
      <w:divBdr>
        <w:top w:val="none" w:sz="0" w:space="0" w:color="auto"/>
        <w:left w:val="none" w:sz="0" w:space="0" w:color="auto"/>
        <w:bottom w:val="none" w:sz="0" w:space="0" w:color="auto"/>
        <w:right w:val="none" w:sz="0" w:space="0" w:color="auto"/>
      </w:divBdr>
    </w:div>
    <w:div w:id="643857261">
      <w:bodyDiv w:val="1"/>
      <w:marLeft w:val="0"/>
      <w:marRight w:val="0"/>
      <w:marTop w:val="0"/>
      <w:marBottom w:val="0"/>
      <w:divBdr>
        <w:top w:val="none" w:sz="0" w:space="0" w:color="auto"/>
        <w:left w:val="none" w:sz="0" w:space="0" w:color="auto"/>
        <w:bottom w:val="none" w:sz="0" w:space="0" w:color="auto"/>
        <w:right w:val="none" w:sz="0" w:space="0" w:color="auto"/>
      </w:divBdr>
      <w:divsChild>
        <w:div w:id="113134732">
          <w:marLeft w:val="0"/>
          <w:marRight w:val="0"/>
          <w:marTop w:val="0"/>
          <w:marBottom w:val="120"/>
          <w:divBdr>
            <w:top w:val="none" w:sz="0" w:space="0" w:color="auto"/>
            <w:left w:val="none" w:sz="0" w:space="0" w:color="auto"/>
            <w:bottom w:val="none" w:sz="0" w:space="0" w:color="auto"/>
            <w:right w:val="none" w:sz="0" w:space="0" w:color="auto"/>
          </w:divBdr>
          <w:divsChild>
            <w:div w:id="1609703106">
              <w:marLeft w:val="0"/>
              <w:marRight w:val="0"/>
              <w:marTop w:val="0"/>
              <w:marBottom w:val="0"/>
              <w:divBdr>
                <w:top w:val="none" w:sz="0" w:space="0" w:color="auto"/>
                <w:left w:val="none" w:sz="0" w:space="0" w:color="auto"/>
                <w:bottom w:val="none" w:sz="0" w:space="0" w:color="auto"/>
                <w:right w:val="none" w:sz="0" w:space="0" w:color="auto"/>
              </w:divBdr>
              <w:divsChild>
                <w:div w:id="1549026191">
                  <w:marLeft w:val="0"/>
                  <w:marRight w:val="0"/>
                  <w:marTop w:val="0"/>
                  <w:marBottom w:val="0"/>
                  <w:divBdr>
                    <w:top w:val="none" w:sz="0" w:space="0" w:color="auto"/>
                    <w:left w:val="none" w:sz="0" w:space="0" w:color="auto"/>
                    <w:bottom w:val="none" w:sz="0" w:space="0" w:color="auto"/>
                    <w:right w:val="none" w:sz="0" w:space="0" w:color="auto"/>
                  </w:divBdr>
                  <w:divsChild>
                    <w:div w:id="1243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424899">
      <w:bodyDiv w:val="1"/>
      <w:marLeft w:val="0"/>
      <w:marRight w:val="0"/>
      <w:marTop w:val="0"/>
      <w:marBottom w:val="0"/>
      <w:divBdr>
        <w:top w:val="none" w:sz="0" w:space="0" w:color="auto"/>
        <w:left w:val="none" w:sz="0" w:space="0" w:color="auto"/>
        <w:bottom w:val="none" w:sz="0" w:space="0" w:color="auto"/>
        <w:right w:val="none" w:sz="0" w:space="0" w:color="auto"/>
      </w:divBdr>
    </w:div>
    <w:div w:id="784545035">
      <w:bodyDiv w:val="1"/>
      <w:marLeft w:val="0"/>
      <w:marRight w:val="0"/>
      <w:marTop w:val="0"/>
      <w:marBottom w:val="0"/>
      <w:divBdr>
        <w:top w:val="none" w:sz="0" w:space="0" w:color="auto"/>
        <w:left w:val="none" w:sz="0" w:space="0" w:color="auto"/>
        <w:bottom w:val="none" w:sz="0" w:space="0" w:color="auto"/>
        <w:right w:val="none" w:sz="0" w:space="0" w:color="auto"/>
      </w:divBdr>
    </w:div>
    <w:div w:id="789711304">
      <w:bodyDiv w:val="1"/>
      <w:marLeft w:val="0"/>
      <w:marRight w:val="0"/>
      <w:marTop w:val="0"/>
      <w:marBottom w:val="0"/>
      <w:divBdr>
        <w:top w:val="none" w:sz="0" w:space="0" w:color="auto"/>
        <w:left w:val="none" w:sz="0" w:space="0" w:color="auto"/>
        <w:bottom w:val="none" w:sz="0" w:space="0" w:color="auto"/>
        <w:right w:val="none" w:sz="0" w:space="0" w:color="auto"/>
      </w:divBdr>
    </w:div>
    <w:div w:id="831525928">
      <w:bodyDiv w:val="1"/>
      <w:marLeft w:val="0"/>
      <w:marRight w:val="0"/>
      <w:marTop w:val="0"/>
      <w:marBottom w:val="0"/>
      <w:divBdr>
        <w:top w:val="none" w:sz="0" w:space="0" w:color="auto"/>
        <w:left w:val="none" w:sz="0" w:space="0" w:color="auto"/>
        <w:bottom w:val="none" w:sz="0" w:space="0" w:color="auto"/>
        <w:right w:val="none" w:sz="0" w:space="0" w:color="auto"/>
      </w:divBdr>
    </w:div>
    <w:div w:id="1126509913">
      <w:bodyDiv w:val="1"/>
      <w:marLeft w:val="0"/>
      <w:marRight w:val="0"/>
      <w:marTop w:val="0"/>
      <w:marBottom w:val="0"/>
      <w:divBdr>
        <w:top w:val="none" w:sz="0" w:space="0" w:color="auto"/>
        <w:left w:val="none" w:sz="0" w:space="0" w:color="auto"/>
        <w:bottom w:val="none" w:sz="0" w:space="0" w:color="auto"/>
        <w:right w:val="none" w:sz="0" w:space="0" w:color="auto"/>
      </w:divBdr>
    </w:div>
    <w:div w:id="1133013014">
      <w:bodyDiv w:val="1"/>
      <w:marLeft w:val="0"/>
      <w:marRight w:val="0"/>
      <w:marTop w:val="0"/>
      <w:marBottom w:val="0"/>
      <w:divBdr>
        <w:top w:val="none" w:sz="0" w:space="0" w:color="auto"/>
        <w:left w:val="none" w:sz="0" w:space="0" w:color="auto"/>
        <w:bottom w:val="none" w:sz="0" w:space="0" w:color="auto"/>
        <w:right w:val="none" w:sz="0" w:space="0" w:color="auto"/>
      </w:divBdr>
    </w:div>
    <w:div w:id="1153374049">
      <w:bodyDiv w:val="1"/>
      <w:marLeft w:val="0"/>
      <w:marRight w:val="0"/>
      <w:marTop w:val="0"/>
      <w:marBottom w:val="0"/>
      <w:divBdr>
        <w:top w:val="none" w:sz="0" w:space="0" w:color="auto"/>
        <w:left w:val="none" w:sz="0" w:space="0" w:color="auto"/>
        <w:bottom w:val="none" w:sz="0" w:space="0" w:color="auto"/>
        <w:right w:val="none" w:sz="0" w:space="0" w:color="auto"/>
      </w:divBdr>
    </w:div>
    <w:div w:id="1195998677">
      <w:bodyDiv w:val="1"/>
      <w:marLeft w:val="0"/>
      <w:marRight w:val="0"/>
      <w:marTop w:val="0"/>
      <w:marBottom w:val="0"/>
      <w:divBdr>
        <w:top w:val="none" w:sz="0" w:space="0" w:color="auto"/>
        <w:left w:val="none" w:sz="0" w:space="0" w:color="auto"/>
        <w:bottom w:val="none" w:sz="0" w:space="0" w:color="auto"/>
        <w:right w:val="none" w:sz="0" w:space="0" w:color="auto"/>
      </w:divBdr>
      <w:divsChild>
        <w:div w:id="216402706">
          <w:marLeft w:val="0"/>
          <w:marRight w:val="0"/>
          <w:marTop w:val="0"/>
          <w:marBottom w:val="120"/>
          <w:divBdr>
            <w:top w:val="none" w:sz="0" w:space="0" w:color="auto"/>
            <w:left w:val="none" w:sz="0" w:space="0" w:color="auto"/>
            <w:bottom w:val="none" w:sz="0" w:space="0" w:color="auto"/>
            <w:right w:val="none" w:sz="0" w:space="0" w:color="auto"/>
          </w:divBdr>
          <w:divsChild>
            <w:div w:id="1551720672">
              <w:marLeft w:val="0"/>
              <w:marRight w:val="0"/>
              <w:marTop w:val="0"/>
              <w:marBottom w:val="0"/>
              <w:divBdr>
                <w:top w:val="none" w:sz="0" w:space="0" w:color="auto"/>
                <w:left w:val="none" w:sz="0" w:space="0" w:color="auto"/>
                <w:bottom w:val="none" w:sz="0" w:space="0" w:color="auto"/>
                <w:right w:val="none" w:sz="0" w:space="0" w:color="auto"/>
              </w:divBdr>
              <w:divsChild>
                <w:div w:id="1432891695">
                  <w:marLeft w:val="0"/>
                  <w:marRight w:val="0"/>
                  <w:marTop w:val="0"/>
                  <w:marBottom w:val="0"/>
                  <w:divBdr>
                    <w:top w:val="none" w:sz="0" w:space="0" w:color="auto"/>
                    <w:left w:val="none" w:sz="0" w:space="0" w:color="auto"/>
                    <w:bottom w:val="none" w:sz="0" w:space="0" w:color="auto"/>
                    <w:right w:val="none" w:sz="0" w:space="0" w:color="auto"/>
                  </w:divBdr>
                  <w:divsChild>
                    <w:div w:id="28419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333736">
      <w:bodyDiv w:val="1"/>
      <w:marLeft w:val="0"/>
      <w:marRight w:val="0"/>
      <w:marTop w:val="0"/>
      <w:marBottom w:val="0"/>
      <w:divBdr>
        <w:top w:val="none" w:sz="0" w:space="0" w:color="auto"/>
        <w:left w:val="none" w:sz="0" w:space="0" w:color="auto"/>
        <w:bottom w:val="none" w:sz="0" w:space="0" w:color="auto"/>
        <w:right w:val="none" w:sz="0" w:space="0" w:color="auto"/>
      </w:divBdr>
    </w:div>
    <w:div w:id="1327129041">
      <w:bodyDiv w:val="1"/>
      <w:marLeft w:val="0"/>
      <w:marRight w:val="0"/>
      <w:marTop w:val="0"/>
      <w:marBottom w:val="0"/>
      <w:divBdr>
        <w:top w:val="none" w:sz="0" w:space="0" w:color="auto"/>
        <w:left w:val="none" w:sz="0" w:space="0" w:color="auto"/>
        <w:bottom w:val="none" w:sz="0" w:space="0" w:color="auto"/>
        <w:right w:val="none" w:sz="0" w:space="0" w:color="auto"/>
      </w:divBdr>
    </w:div>
    <w:div w:id="1364595162">
      <w:bodyDiv w:val="1"/>
      <w:marLeft w:val="0"/>
      <w:marRight w:val="0"/>
      <w:marTop w:val="0"/>
      <w:marBottom w:val="0"/>
      <w:divBdr>
        <w:top w:val="none" w:sz="0" w:space="0" w:color="auto"/>
        <w:left w:val="none" w:sz="0" w:space="0" w:color="auto"/>
        <w:bottom w:val="none" w:sz="0" w:space="0" w:color="auto"/>
        <w:right w:val="none" w:sz="0" w:space="0" w:color="auto"/>
      </w:divBdr>
    </w:div>
    <w:div w:id="1402369187">
      <w:bodyDiv w:val="1"/>
      <w:marLeft w:val="0"/>
      <w:marRight w:val="0"/>
      <w:marTop w:val="0"/>
      <w:marBottom w:val="0"/>
      <w:divBdr>
        <w:top w:val="none" w:sz="0" w:space="0" w:color="auto"/>
        <w:left w:val="none" w:sz="0" w:space="0" w:color="auto"/>
        <w:bottom w:val="none" w:sz="0" w:space="0" w:color="auto"/>
        <w:right w:val="none" w:sz="0" w:space="0" w:color="auto"/>
      </w:divBdr>
    </w:div>
    <w:div w:id="1456177111">
      <w:bodyDiv w:val="1"/>
      <w:marLeft w:val="0"/>
      <w:marRight w:val="0"/>
      <w:marTop w:val="0"/>
      <w:marBottom w:val="0"/>
      <w:divBdr>
        <w:top w:val="none" w:sz="0" w:space="0" w:color="auto"/>
        <w:left w:val="none" w:sz="0" w:space="0" w:color="auto"/>
        <w:bottom w:val="none" w:sz="0" w:space="0" w:color="auto"/>
        <w:right w:val="none" w:sz="0" w:space="0" w:color="auto"/>
      </w:divBdr>
    </w:div>
    <w:div w:id="1462501383">
      <w:bodyDiv w:val="1"/>
      <w:marLeft w:val="0"/>
      <w:marRight w:val="0"/>
      <w:marTop w:val="0"/>
      <w:marBottom w:val="0"/>
      <w:divBdr>
        <w:top w:val="none" w:sz="0" w:space="0" w:color="auto"/>
        <w:left w:val="none" w:sz="0" w:space="0" w:color="auto"/>
        <w:bottom w:val="none" w:sz="0" w:space="0" w:color="auto"/>
        <w:right w:val="none" w:sz="0" w:space="0" w:color="auto"/>
      </w:divBdr>
    </w:div>
    <w:div w:id="1464544233">
      <w:bodyDiv w:val="1"/>
      <w:marLeft w:val="0"/>
      <w:marRight w:val="0"/>
      <w:marTop w:val="0"/>
      <w:marBottom w:val="0"/>
      <w:divBdr>
        <w:top w:val="none" w:sz="0" w:space="0" w:color="auto"/>
        <w:left w:val="none" w:sz="0" w:space="0" w:color="auto"/>
        <w:bottom w:val="none" w:sz="0" w:space="0" w:color="auto"/>
        <w:right w:val="none" w:sz="0" w:space="0" w:color="auto"/>
      </w:divBdr>
    </w:div>
    <w:div w:id="1529638711">
      <w:bodyDiv w:val="1"/>
      <w:marLeft w:val="0"/>
      <w:marRight w:val="0"/>
      <w:marTop w:val="0"/>
      <w:marBottom w:val="0"/>
      <w:divBdr>
        <w:top w:val="none" w:sz="0" w:space="0" w:color="auto"/>
        <w:left w:val="none" w:sz="0" w:space="0" w:color="auto"/>
        <w:bottom w:val="none" w:sz="0" w:space="0" w:color="auto"/>
        <w:right w:val="none" w:sz="0" w:space="0" w:color="auto"/>
      </w:divBdr>
    </w:div>
    <w:div w:id="1594624902">
      <w:bodyDiv w:val="1"/>
      <w:marLeft w:val="0"/>
      <w:marRight w:val="0"/>
      <w:marTop w:val="0"/>
      <w:marBottom w:val="0"/>
      <w:divBdr>
        <w:top w:val="none" w:sz="0" w:space="0" w:color="auto"/>
        <w:left w:val="none" w:sz="0" w:space="0" w:color="auto"/>
        <w:bottom w:val="none" w:sz="0" w:space="0" w:color="auto"/>
        <w:right w:val="none" w:sz="0" w:space="0" w:color="auto"/>
      </w:divBdr>
    </w:div>
    <w:div w:id="1646818588">
      <w:bodyDiv w:val="1"/>
      <w:marLeft w:val="0"/>
      <w:marRight w:val="0"/>
      <w:marTop w:val="0"/>
      <w:marBottom w:val="0"/>
      <w:divBdr>
        <w:top w:val="none" w:sz="0" w:space="0" w:color="auto"/>
        <w:left w:val="none" w:sz="0" w:space="0" w:color="auto"/>
        <w:bottom w:val="none" w:sz="0" w:space="0" w:color="auto"/>
        <w:right w:val="none" w:sz="0" w:space="0" w:color="auto"/>
      </w:divBdr>
    </w:div>
    <w:div w:id="1884519396">
      <w:bodyDiv w:val="1"/>
      <w:marLeft w:val="0"/>
      <w:marRight w:val="0"/>
      <w:marTop w:val="0"/>
      <w:marBottom w:val="0"/>
      <w:divBdr>
        <w:top w:val="none" w:sz="0" w:space="0" w:color="auto"/>
        <w:left w:val="none" w:sz="0" w:space="0" w:color="auto"/>
        <w:bottom w:val="none" w:sz="0" w:space="0" w:color="auto"/>
        <w:right w:val="none" w:sz="0" w:space="0" w:color="auto"/>
      </w:divBdr>
    </w:div>
    <w:div w:id="1962950634">
      <w:bodyDiv w:val="1"/>
      <w:marLeft w:val="0"/>
      <w:marRight w:val="0"/>
      <w:marTop w:val="0"/>
      <w:marBottom w:val="0"/>
      <w:divBdr>
        <w:top w:val="none" w:sz="0" w:space="0" w:color="auto"/>
        <w:left w:val="none" w:sz="0" w:space="0" w:color="auto"/>
        <w:bottom w:val="none" w:sz="0" w:space="0" w:color="auto"/>
        <w:right w:val="none" w:sz="0" w:space="0" w:color="auto"/>
      </w:divBdr>
    </w:div>
    <w:div w:id="2002811781">
      <w:bodyDiv w:val="1"/>
      <w:marLeft w:val="0"/>
      <w:marRight w:val="0"/>
      <w:marTop w:val="0"/>
      <w:marBottom w:val="0"/>
      <w:divBdr>
        <w:top w:val="none" w:sz="0" w:space="0" w:color="auto"/>
        <w:left w:val="none" w:sz="0" w:space="0" w:color="auto"/>
        <w:bottom w:val="none" w:sz="0" w:space="0" w:color="auto"/>
        <w:right w:val="none" w:sz="0" w:space="0" w:color="auto"/>
      </w:divBdr>
      <w:divsChild>
        <w:div w:id="890073823">
          <w:marLeft w:val="0"/>
          <w:marRight w:val="0"/>
          <w:marTop w:val="0"/>
          <w:marBottom w:val="0"/>
          <w:divBdr>
            <w:top w:val="none" w:sz="0" w:space="0" w:color="auto"/>
            <w:left w:val="none" w:sz="0" w:space="0" w:color="auto"/>
            <w:bottom w:val="none" w:sz="0" w:space="0" w:color="auto"/>
            <w:right w:val="none" w:sz="0" w:space="0" w:color="auto"/>
          </w:divBdr>
        </w:div>
      </w:divsChild>
    </w:div>
    <w:div w:id="208510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2C4D6-75DE-4955-A746-444F017FF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1594</Words>
  <Characters>8610</Characters>
  <Application>Microsoft Office Word</Application>
  <DocSecurity>0</DocSecurity>
  <Lines>156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Watkins</dc:creator>
  <cp:keywords/>
  <dc:description/>
  <cp:lastModifiedBy>Jeremy Nighohossian</cp:lastModifiedBy>
  <cp:revision>8</cp:revision>
  <cp:lastPrinted>2025-07-16T16:44:00Z</cp:lastPrinted>
  <dcterms:created xsi:type="dcterms:W3CDTF">2025-10-15T19:37:00Z</dcterms:created>
  <dcterms:modified xsi:type="dcterms:W3CDTF">2025-10-15T19:40:00Z</dcterms:modified>
</cp:coreProperties>
</file>